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C36EB2">
      <w:pPr>
        <w:autoSpaceDE w:val="0"/>
        <w:autoSpaceDN w:val="0"/>
        <w:adjustRightInd w:val="0"/>
        <w:jc w:val="center"/>
        <w:rPr>
          <w:rFonts w:ascii="Times New Roman" w:eastAsia="方正小标宋简体" w:cs="方正小标宋简体"/>
          <w:kern w:val="0"/>
          <w:sz w:val="48"/>
          <w:szCs w:val="48"/>
          <w:lang w:val="zh-CN"/>
        </w:rPr>
      </w:pPr>
    </w:p>
    <w:p w:rsidR="00C36EB2" w:rsidRDefault="00F65FE4">
      <w:pPr>
        <w:autoSpaceDE w:val="0"/>
        <w:autoSpaceDN w:val="0"/>
        <w:adjustRightInd w:val="0"/>
        <w:jc w:val="center"/>
        <w:rPr>
          <w:rFonts w:ascii="Times New Roman" w:eastAsia="方正小标宋简体" w:cs="方正小标宋简体"/>
          <w:kern w:val="0"/>
          <w:sz w:val="48"/>
          <w:szCs w:val="48"/>
          <w:lang w:val="zh-CN"/>
        </w:rPr>
      </w:pPr>
      <w:r>
        <w:rPr>
          <w:rFonts w:ascii="Times New Roman" w:eastAsia="方正小标宋简体" w:cs="方正小标宋简体" w:hint="eastAsia"/>
          <w:kern w:val="0"/>
          <w:sz w:val="48"/>
          <w:szCs w:val="48"/>
          <w:lang w:val="zh-CN"/>
        </w:rPr>
        <w:t>中共天津市委统一战线工作部</w:t>
      </w:r>
      <w:r>
        <w:rPr>
          <w:rFonts w:ascii="Times New Roman" w:eastAsia="方正小标宋简体" w:cs="方正小标宋简体" w:hint="eastAsia"/>
          <w:kern w:val="0"/>
          <w:sz w:val="48"/>
          <w:szCs w:val="48"/>
          <w:lang w:val="zh-CN"/>
        </w:rPr>
        <w:t>2023</w:t>
      </w:r>
      <w:r>
        <w:rPr>
          <w:rFonts w:ascii="Times New Roman" w:eastAsia="方正小标宋简体" w:cs="方正小标宋简体" w:hint="eastAsia"/>
          <w:kern w:val="0"/>
          <w:sz w:val="48"/>
          <w:szCs w:val="48"/>
          <w:lang w:val="zh-CN"/>
        </w:rPr>
        <w:t>年度部门决算</w:t>
      </w:r>
    </w:p>
    <w:p w:rsidR="00C36EB2" w:rsidRDefault="00C36EB2">
      <w:pPr>
        <w:autoSpaceDE w:val="0"/>
        <w:autoSpaceDN w:val="0"/>
        <w:adjustRightInd w:val="0"/>
        <w:spacing w:line="580" w:lineRule="exact"/>
        <w:jc w:val="center"/>
        <w:rPr>
          <w:rFonts w:ascii="Times New Roman" w:eastAsia="黑体" w:cs="黑体"/>
          <w:sz w:val="30"/>
          <w:szCs w:val="30"/>
        </w:rPr>
      </w:pPr>
    </w:p>
    <w:p w:rsidR="00C36EB2" w:rsidRDefault="00C36EB2">
      <w:pPr>
        <w:autoSpaceDE w:val="0"/>
        <w:autoSpaceDN w:val="0"/>
        <w:adjustRightInd w:val="0"/>
        <w:spacing w:line="580" w:lineRule="exact"/>
        <w:jc w:val="center"/>
        <w:rPr>
          <w:rFonts w:ascii="Times New Roman" w:eastAsia="黑体" w:cs="黑体"/>
          <w:sz w:val="30"/>
          <w:szCs w:val="30"/>
        </w:rPr>
      </w:pPr>
    </w:p>
    <w:p w:rsidR="00C36EB2" w:rsidRDefault="00C36EB2">
      <w:pPr>
        <w:autoSpaceDE w:val="0"/>
        <w:autoSpaceDN w:val="0"/>
        <w:adjustRightInd w:val="0"/>
        <w:spacing w:line="580" w:lineRule="exact"/>
        <w:jc w:val="center"/>
        <w:rPr>
          <w:rFonts w:ascii="Times New Roman" w:eastAsia="黑体" w:cs="黑体"/>
          <w:sz w:val="30"/>
          <w:szCs w:val="30"/>
        </w:rPr>
      </w:pPr>
    </w:p>
    <w:p w:rsidR="00C36EB2" w:rsidRDefault="00C36EB2">
      <w:pPr>
        <w:autoSpaceDE w:val="0"/>
        <w:autoSpaceDN w:val="0"/>
        <w:adjustRightInd w:val="0"/>
        <w:spacing w:line="580" w:lineRule="exact"/>
        <w:jc w:val="center"/>
        <w:rPr>
          <w:rFonts w:ascii="Times New Roman" w:eastAsia="黑体" w:cs="黑体"/>
          <w:sz w:val="30"/>
          <w:szCs w:val="30"/>
        </w:rPr>
      </w:pPr>
    </w:p>
    <w:p w:rsidR="00C36EB2" w:rsidRDefault="00C36EB2">
      <w:pPr>
        <w:autoSpaceDE w:val="0"/>
        <w:autoSpaceDN w:val="0"/>
        <w:adjustRightInd w:val="0"/>
        <w:spacing w:line="580" w:lineRule="exact"/>
        <w:jc w:val="center"/>
        <w:rPr>
          <w:rFonts w:ascii="Times New Roman" w:eastAsia="黑体" w:cs="黑体"/>
          <w:sz w:val="30"/>
          <w:szCs w:val="30"/>
        </w:rPr>
      </w:pPr>
    </w:p>
    <w:p w:rsidR="00C36EB2" w:rsidRDefault="00F65FE4">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sz w:val="30"/>
          <w:szCs w:val="30"/>
        </w:rPr>
        <w:br w:type="page"/>
      </w:r>
    </w:p>
    <w:p w:rsidR="00C36EB2" w:rsidRDefault="00F65FE4">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hint="eastAsia"/>
          <w:kern w:val="0"/>
          <w:sz w:val="44"/>
          <w:szCs w:val="44"/>
        </w:rPr>
        <w:t>目录</w:t>
      </w:r>
    </w:p>
    <w:p w:rsidR="00C36EB2" w:rsidRDefault="00C36EB2">
      <w:pPr>
        <w:autoSpaceDE w:val="0"/>
        <w:autoSpaceDN w:val="0"/>
        <w:adjustRightInd w:val="0"/>
        <w:spacing w:line="600" w:lineRule="exact"/>
        <w:jc w:val="left"/>
        <w:rPr>
          <w:rFonts w:ascii="Times New Roman" w:eastAsia="黑体" w:cs="黑体"/>
          <w:kern w:val="0"/>
          <w:sz w:val="30"/>
          <w:szCs w:val="30"/>
        </w:rPr>
      </w:pPr>
    </w:p>
    <w:p w:rsidR="00C36EB2" w:rsidRDefault="00F65FE4">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第一部分概况</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一、主要职责</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二、机构设置</w:t>
      </w:r>
    </w:p>
    <w:p w:rsidR="00C36EB2" w:rsidRDefault="00F65FE4">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第二部分</w:t>
      </w:r>
      <w:r>
        <w:rPr>
          <w:rFonts w:ascii="Times New Roman" w:eastAsia="方正小标宋简体" w:cs="方正小标宋简体" w:hint="eastAsia"/>
          <w:kern w:val="0"/>
          <w:sz w:val="30"/>
          <w:szCs w:val="30"/>
        </w:rPr>
        <w:t>2023</w:t>
      </w:r>
      <w:r>
        <w:rPr>
          <w:rFonts w:ascii="Times New Roman" w:eastAsia="方正小标宋简体" w:cs="方正小标宋简体" w:hint="eastAsia"/>
          <w:kern w:val="0"/>
          <w:sz w:val="30"/>
          <w:szCs w:val="30"/>
        </w:rPr>
        <w:t>年度部门决算表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一、收入支出决算总表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二、收入决算表（按功能分类列示）</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三、收入决算表（按单位列示）</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五、财政拨款收入支出决算总表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七、一般公共预算财政拨款基本支出决算表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八、政府性基金预算财政拨款收入支出决算表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九、国有资本经营预算财政拨款收入支出决算表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十一、项目支出决算表</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lastRenderedPageBreak/>
        <w:t>十二、关于空表的说明</w:t>
      </w:r>
    </w:p>
    <w:p w:rsidR="00C36EB2" w:rsidRDefault="00F65FE4">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第三部分</w:t>
      </w:r>
      <w:r>
        <w:rPr>
          <w:rFonts w:ascii="Times New Roman" w:eastAsia="方正小标宋简体" w:cs="方正小标宋简体" w:hint="eastAsia"/>
          <w:kern w:val="0"/>
          <w:sz w:val="30"/>
          <w:szCs w:val="30"/>
        </w:rPr>
        <w:t>2023</w:t>
      </w:r>
      <w:r>
        <w:rPr>
          <w:rFonts w:ascii="Times New Roman" w:eastAsia="方正小标宋简体" w:cs="方正小标宋简体" w:hint="eastAsia"/>
          <w:kern w:val="0"/>
          <w:sz w:val="30"/>
          <w:szCs w:val="30"/>
        </w:rPr>
        <w:t>年度部门决算情况说明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一、收支决算总体情况说明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三、支出决算情况说明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四、财政拨款收支决算总体情况说明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五、一般公共预算财政拨款支出决算情况说明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六、一般公共预算财政拨款基本支出决算情况说明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七、政府性基金预算财政拨款收支决算情况说明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八、国有资本经营预算财政拨款收支决算情况说明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w:t>
      </w:r>
      <w:r>
        <w:rPr>
          <w:rFonts w:ascii="Times New Roman" w:eastAsia="仿宋_GB2312" w:cs="仿宋_GB2312" w:hint="eastAsia"/>
          <w:kern w:val="0"/>
          <w:sz w:val="30"/>
          <w:szCs w:val="30"/>
        </w:rPr>
        <w:t>出决算情况说明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十、机关运行经费支出情况说明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十一、政府采购支出情况说明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十二、国有资产占有使用情况说明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十三、预算绩效情况说明</w:t>
      </w:r>
    </w:p>
    <w:p w:rsidR="00C36EB2" w:rsidRDefault="00F65FE4">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十四、教育、医疗卫生、社会保障和就业、住房保障、涉农补贴等民生支出情况说明</w:t>
      </w:r>
    </w:p>
    <w:p w:rsidR="00C36EB2" w:rsidRDefault="00F65FE4">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第四部分名词解释</w:t>
      </w:r>
    </w:p>
    <w:p w:rsidR="00C36EB2" w:rsidRDefault="00F65FE4">
      <w:pPr>
        <w:autoSpaceDE w:val="0"/>
        <w:autoSpaceDN w:val="0"/>
        <w:adjustRightInd w:val="0"/>
        <w:spacing w:line="700" w:lineRule="exact"/>
        <w:jc w:val="left"/>
        <w:rPr>
          <w:rFonts w:ascii="Times New Roman" w:eastAsia="黑体" w:cs="黑体"/>
          <w:sz w:val="30"/>
          <w:szCs w:val="30"/>
          <w:lang w:val="zh-CN"/>
        </w:rPr>
      </w:pPr>
      <w:r>
        <w:rPr>
          <w:rFonts w:ascii="Times New Roman" w:eastAsia="黑体" w:cs="黑体"/>
          <w:sz w:val="30"/>
          <w:szCs w:val="30"/>
          <w:lang w:val="zh-CN"/>
        </w:rPr>
        <w:br w:type="page"/>
      </w:r>
    </w:p>
    <w:p w:rsidR="00C36EB2" w:rsidRDefault="00F65FE4">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第一部分概况</w:t>
      </w:r>
    </w:p>
    <w:p w:rsidR="00C36EB2" w:rsidRDefault="00F65FE4">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一、主要职责</w:t>
      </w:r>
    </w:p>
    <w:p w:rsidR="00C36EB2" w:rsidRDefault="00F65FE4">
      <w:pPr>
        <w:autoSpaceDE w:val="0"/>
        <w:autoSpaceDN w:val="0"/>
        <w:adjustRightInd w:val="0"/>
        <w:spacing w:line="600" w:lineRule="exact"/>
        <w:ind w:leftChars="142" w:left="298" w:firstLineChars="185" w:firstLine="555"/>
        <w:jc w:val="left"/>
        <w:rPr>
          <w:rFonts w:ascii="Times New Roman" w:eastAsia="仿宋_GB2312" w:cs="仿宋_GB2312"/>
          <w:sz w:val="30"/>
          <w:szCs w:val="30"/>
        </w:rPr>
      </w:pPr>
      <w:r>
        <w:rPr>
          <w:rFonts w:ascii="Times New Roman" w:eastAsia="仿宋_GB2312" w:cs="仿宋_GB2312" w:hint="eastAsia"/>
          <w:sz w:val="30"/>
          <w:szCs w:val="30"/>
        </w:rPr>
        <w:t>统战部是党委主管统一战线工作的职能部门，是党委在统一战线工作方面的参谋机构、组织协调机构、具体执行机构、督促检查机构，承担了解情况、掌握政策、协调关系、安排人事、增进共识、加强团结等职责，主要是：</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（一）贯彻落实党对统一战线工作的理论方针政策和决策部署，拟订统一战线工作政策和规划，向同级党委请示报告统一战线工作并提出意见建议。</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（二）统筹协调指导统一战线工作，组织协调开展日常监督检查。</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（三）负责发现、联系和培养党外代表人士，在同级党委领导下做好党外代表人士的政治安排，协同有关部门做好安排党外代表人士担任政府和审判机关、检察机关等领导职务的工作。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（四）联系民主党派，牵头协调无党派人士工作，支持民主党派和无党派人士履行职责、发挥作用，支持、帮助民主党派和无党派人士加强自身建设。</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（五）开展党外知识分子</w:t>
      </w:r>
      <w:r>
        <w:rPr>
          <w:rFonts w:ascii="Times New Roman" w:eastAsia="仿宋_GB2312" w:cs="仿宋_GB2312" w:hint="eastAsia"/>
          <w:sz w:val="30"/>
          <w:szCs w:val="30"/>
        </w:rPr>
        <w:t>统一战线工作。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（六）统筹协调民族工作，领导民族工作部门依法管理民族事务。</w:t>
      </w:r>
      <w:r>
        <w:rPr>
          <w:rFonts w:ascii="Times New Roman" w:eastAsia="仿宋_GB2312" w:cs="仿宋_GB2312" w:hint="eastAsia"/>
          <w:sz w:val="30"/>
          <w:szCs w:val="30"/>
        </w:rPr>
        <w:br/>
      </w:r>
      <w:r>
        <w:rPr>
          <w:rFonts w:ascii="Times New Roman" w:eastAsia="仿宋_GB2312" w:cs="仿宋_GB2312" w:hint="eastAsia"/>
          <w:sz w:val="30"/>
          <w:szCs w:val="30"/>
        </w:rPr>
        <w:lastRenderedPageBreak/>
        <w:t xml:space="preserve">   </w:t>
      </w:r>
      <w:r>
        <w:rPr>
          <w:rFonts w:ascii="Times New Roman" w:eastAsia="仿宋_GB2312" w:cs="仿宋_GB2312" w:hint="eastAsia"/>
          <w:sz w:val="30"/>
          <w:szCs w:val="30"/>
        </w:rPr>
        <w:t>（七）统一管理宗教工作，领导宗教工作部门依法管理宗教事务。</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（八）参与制定、推动落实鼓励支持引导非公有制经济发展的方针政策，统筹开展非公有制</w:t>
      </w:r>
      <w:proofErr w:type="gramStart"/>
      <w:r>
        <w:rPr>
          <w:rFonts w:ascii="Times New Roman" w:eastAsia="仿宋_GB2312" w:cs="仿宋_GB2312" w:hint="eastAsia"/>
          <w:sz w:val="30"/>
          <w:szCs w:val="30"/>
        </w:rPr>
        <w:t>经济人</w:t>
      </w:r>
      <w:proofErr w:type="gramEnd"/>
      <w:r>
        <w:rPr>
          <w:rFonts w:ascii="Times New Roman" w:eastAsia="仿宋_GB2312" w:cs="仿宋_GB2312" w:hint="eastAsia"/>
          <w:sz w:val="30"/>
          <w:szCs w:val="30"/>
        </w:rPr>
        <w:t>士统一战线工作。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（九）统筹开展新的社会阶层人士统一战线工作。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（十）会同有关部门开展港澳统一战线工作，开展对台统一战线工作。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（十一）统一领导海外统一战线工作，统一管理侨务工作，统筹协调有关部门和社会团体涉侨工作。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（十二）协调推进统一战线领域法治建设。</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（十三）在统一战线工作中落实意识</w:t>
      </w:r>
      <w:r>
        <w:rPr>
          <w:rFonts w:ascii="Times New Roman" w:eastAsia="仿宋_GB2312" w:cs="仿宋_GB2312" w:hint="eastAsia"/>
          <w:sz w:val="30"/>
          <w:szCs w:val="30"/>
        </w:rPr>
        <w:t>形态工作责任制，负责开展统一战线宣传工作。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r>
        <w:rPr>
          <w:rFonts w:ascii="Times New Roman" w:eastAsia="仿宋_GB2312" w:cs="仿宋_GB2312" w:hint="eastAsia"/>
          <w:sz w:val="30"/>
          <w:szCs w:val="30"/>
        </w:rPr>
        <w:br/>
        <w:t xml:space="preserve">   </w:t>
      </w:r>
      <w:r>
        <w:rPr>
          <w:rFonts w:ascii="Times New Roman" w:eastAsia="仿宋_GB2312" w:cs="仿宋_GB2312" w:hint="eastAsia"/>
          <w:sz w:val="30"/>
          <w:szCs w:val="30"/>
        </w:rPr>
        <w:t>（十五）完成同级党委和上级党委统战部交办的其他任务。</w:t>
      </w:r>
    </w:p>
    <w:p w:rsidR="00C36EB2" w:rsidRDefault="00F65FE4">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二、机构设置</w:t>
      </w:r>
    </w:p>
    <w:p w:rsidR="00C36EB2" w:rsidRDefault="00F65FE4">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中共天津市委统一战线工作部内设</w:t>
      </w:r>
      <w:r>
        <w:rPr>
          <w:rFonts w:ascii="Times New Roman" w:eastAsia="仿宋_GB2312" w:cs="仿宋_GB2312" w:hint="eastAsia"/>
          <w:sz w:val="30"/>
          <w:szCs w:val="30"/>
        </w:rPr>
        <w:t>14</w:t>
      </w:r>
      <w:r>
        <w:rPr>
          <w:rFonts w:ascii="Times New Roman" w:eastAsia="仿宋_GB2312" w:cs="仿宋_GB2312" w:hint="eastAsia"/>
          <w:sz w:val="30"/>
          <w:szCs w:val="30"/>
        </w:rPr>
        <w:t>个职能处室；下辖</w:t>
      </w:r>
      <w:r>
        <w:rPr>
          <w:rFonts w:ascii="Times New Roman" w:eastAsia="仿宋_GB2312" w:cs="仿宋_GB2312"/>
          <w:sz w:val="30"/>
          <w:szCs w:val="30"/>
        </w:rPr>
        <w:t>3</w:t>
      </w:r>
      <w:r>
        <w:rPr>
          <w:rFonts w:ascii="Times New Roman" w:eastAsia="仿宋_GB2312" w:cs="仿宋_GB2312" w:hint="eastAsia"/>
          <w:sz w:val="30"/>
          <w:szCs w:val="30"/>
        </w:rPr>
        <w:t>个预</w:t>
      </w:r>
      <w:r>
        <w:rPr>
          <w:rFonts w:ascii="Times New Roman" w:eastAsia="仿宋_GB2312" w:cs="仿宋_GB2312" w:hint="eastAsia"/>
          <w:sz w:val="30"/>
          <w:szCs w:val="30"/>
        </w:rPr>
        <w:lastRenderedPageBreak/>
        <w:t>算单位。纳入中共天津市委统一战线工作部</w:t>
      </w:r>
      <w:r>
        <w:rPr>
          <w:rFonts w:ascii="Times New Roman" w:eastAsia="仿宋_GB2312" w:cs="仿宋_GB2312" w:hint="eastAsia"/>
          <w:sz w:val="30"/>
          <w:szCs w:val="30"/>
        </w:rPr>
        <w:t>2</w:t>
      </w:r>
      <w:r>
        <w:rPr>
          <w:rFonts w:ascii="Times New Roman" w:eastAsia="仿宋_GB2312" w:cs="仿宋_GB2312" w:hint="eastAsia"/>
          <w:sz w:val="30"/>
          <w:szCs w:val="30"/>
        </w:rPr>
        <w:t>023</w:t>
      </w:r>
      <w:r>
        <w:rPr>
          <w:rFonts w:ascii="Times New Roman" w:eastAsia="仿宋_GB2312" w:cs="仿宋_GB2312" w:hint="eastAsia"/>
          <w:sz w:val="30"/>
          <w:szCs w:val="30"/>
        </w:rPr>
        <w:t>年度部门决算编制范围的单位包括：</w:t>
      </w:r>
    </w:p>
    <w:p w:rsidR="00C36EB2" w:rsidRDefault="00F65FE4">
      <w:pPr>
        <w:autoSpaceDE w:val="0"/>
        <w:autoSpaceDN w:val="0"/>
        <w:adjustRightInd w:val="0"/>
        <w:spacing w:line="600" w:lineRule="exact"/>
        <w:ind w:leftChars="284" w:left="596"/>
        <w:jc w:val="left"/>
        <w:rPr>
          <w:rFonts w:ascii="Times New Roman" w:eastAsia="仿宋_GB2312" w:cs="仿宋_GB2312"/>
          <w:sz w:val="30"/>
          <w:szCs w:val="30"/>
        </w:rPr>
      </w:pPr>
      <w:r>
        <w:rPr>
          <w:rFonts w:ascii="Times New Roman" w:eastAsia="仿宋_GB2312" w:cs="仿宋_GB2312" w:hint="eastAsia"/>
          <w:sz w:val="30"/>
          <w:szCs w:val="30"/>
        </w:rPr>
        <w:t>1.</w:t>
      </w:r>
      <w:r>
        <w:rPr>
          <w:rFonts w:ascii="Times New Roman" w:eastAsia="仿宋_GB2312" w:cs="仿宋_GB2312" w:hint="eastAsia"/>
          <w:sz w:val="30"/>
          <w:szCs w:val="30"/>
        </w:rPr>
        <w:t>中共天津市委统一战线工作部（本级）</w:t>
      </w:r>
      <w:r>
        <w:rPr>
          <w:rFonts w:ascii="Times New Roman" w:eastAsia="仿宋_GB2312" w:cs="仿宋_GB2312" w:hint="eastAsia"/>
          <w:sz w:val="30"/>
          <w:szCs w:val="30"/>
        </w:rPr>
        <w:br/>
        <w:t>2.</w:t>
      </w:r>
      <w:r>
        <w:rPr>
          <w:rFonts w:ascii="Times New Roman" w:eastAsia="仿宋_GB2312" w:cs="仿宋_GB2312" w:hint="eastAsia"/>
          <w:sz w:val="30"/>
          <w:szCs w:val="30"/>
        </w:rPr>
        <w:t>天津中华职业教育社</w:t>
      </w:r>
      <w:r>
        <w:rPr>
          <w:rFonts w:ascii="Times New Roman" w:eastAsia="仿宋_GB2312" w:cs="仿宋_GB2312" w:hint="eastAsia"/>
          <w:sz w:val="30"/>
          <w:szCs w:val="30"/>
        </w:rPr>
        <w:br/>
        <w:t>3.</w:t>
      </w:r>
      <w:r>
        <w:rPr>
          <w:rFonts w:ascii="Times New Roman" w:eastAsia="仿宋_GB2312" w:cs="仿宋_GB2312" w:hint="eastAsia"/>
          <w:sz w:val="30"/>
          <w:szCs w:val="30"/>
        </w:rPr>
        <w:t>中共天津市委统一战线工作部宣传中心</w:t>
      </w:r>
      <w:r>
        <w:rPr>
          <w:rFonts w:ascii="Times New Roman" w:eastAsia="仿宋_GB2312" w:cs="仿宋_GB2312" w:hint="eastAsia"/>
          <w:sz w:val="30"/>
          <w:szCs w:val="30"/>
        </w:rPr>
        <w:br/>
        <w:t>4.</w:t>
      </w:r>
      <w:r>
        <w:rPr>
          <w:rFonts w:ascii="Times New Roman" w:eastAsia="仿宋_GB2312" w:cs="仿宋_GB2312" w:hint="eastAsia"/>
          <w:sz w:val="30"/>
          <w:szCs w:val="30"/>
        </w:rPr>
        <w:t>天津市欧美同学会</w:t>
      </w:r>
      <w:r>
        <w:rPr>
          <w:rFonts w:ascii="Times New Roman" w:eastAsia="仿宋_GB2312" w:cs="仿宋_GB2312" w:hint="eastAsia"/>
          <w:sz w:val="30"/>
          <w:szCs w:val="30"/>
        </w:rPr>
        <w:t>(</w:t>
      </w:r>
      <w:r>
        <w:rPr>
          <w:rFonts w:ascii="Times New Roman" w:eastAsia="仿宋_GB2312" w:cs="仿宋_GB2312" w:hint="eastAsia"/>
          <w:sz w:val="30"/>
          <w:szCs w:val="30"/>
        </w:rPr>
        <w:t>天津市留学人员联谊会）</w:t>
      </w:r>
    </w:p>
    <w:p w:rsidR="00C36EB2" w:rsidRDefault="00F65FE4">
      <w:pPr>
        <w:rPr>
          <w:rFonts w:ascii="Times New Roman" w:eastAsia="黑体" w:cs="黑体"/>
          <w:sz w:val="30"/>
          <w:szCs w:val="30"/>
          <w:lang w:val="zh-CN"/>
        </w:rPr>
      </w:pPr>
      <w:r>
        <w:rPr>
          <w:rFonts w:ascii="Times New Roman" w:eastAsia="黑体" w:cs="黑体"/>
          <w:sz w:val="30"/>
          <w:szCs w:val="30"/>
          <w:lang w:val="zh-CN"/>
        </w:rPr>
        <w:br w:type="page"/>
      </w:r>
    </w:p>
    <w:p w:rsidR="00C36EB2" w:rsidRDefault="00F65FE4">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第二部分</w:t>
      </w:r>
      <w:r>
        <w:rPr>
          <w:rFonts w:ascii="Times New Roman" w:eastAsia="方正小标宋简体" w:cs="方正小标宋简体" w:hint="eastAsia"/>
          <w:kern w:val="44"/>
          <w:sz w:val="44"/>
          <w:szCs w:val="44"/>
        </w:rPr>
        <w:t>2023</w:t>
      </w:r>
      <w:r>
        <w:rPr>
          <w:rFonts w:ascii="Times New Roman" w:eastAsia="方正小标宋简体" w:cs="方正小标宋简体" w:hint="eastAsia"/>
          <w:kern w:val="44"/>
          <w:sz w:val="44"/>
          <w:szCs w:val="44"/>
        </w:rPr>
        <w:t>年度部门决算表</w:t>
      </w:r>
    </w:p>
    <w:p w:rsidR="00C36EB2" w:rsidRDefault="00C36EB2">
      <w:pPr>
        <w:autoSpaceDE w:val="0"/>
        <w:autoSpaceDN w:val="0"/>
        <w:adjustRightInd w:val="0"/>
        <w:spacing w:line="600" w:lineRule="exact"/>
        <w:jc w:val="left"/>
        <w:rPr>
          <w:rFonts w:ascii="Times New Roman" w:eastAsia="方正小标宋简体" w:cs="Times New Roman"/>
          <w:kern w:val="0"/>
          <w:sz w:val="24"/>
          <w:szCs w:val="24"/>
        </w:rPr>
      </w:pP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一、《收入支出决算总表》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二、《收入决算表（按功能分类列示）》</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三、《收入决算表（按单位列示）》</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四、《支出决算表》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五、《财政拨款收入支出决算总表》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六、《一般公共预算财政拨款支出决算表》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七、《一般公共预算财政拨款基本支出决算表》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八、《政府性基金预算财政拨款收入支出决算表》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九、《国有资本经营预算财政拨款收入支出决算表》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十、《财政拨款</w:t>
      </w:r>
      <w:r>
        <w:rPr>
          <w:rFonts w:ascii="Times New Roman" w:eastAsia="黑体" w:cs="黑体"/>
          <w:kern w:val="0"/>
          <w:sz w:val="30"/>
          <w:szCs w:val="30"/>
        </w:rPr>
        <w:t>“</w:t>
      </w:r>
      <w:r>
        <w:rPr>
          <w:rFonts w:ascii="Times New Roman" w:eastAsia="黑体" w:cs="黑体" w:hint="eastAsia"/>
          <w:kern w:val="0"/>
          <w:sz w:val="30"/>
          <w:szCs w:val="30"/>
        </w:rPr>
        <w:t>三公</w:t>
      </w:r>
      <w:r>
        <w:rPr>
          <w:rFonts w:ascii="Times New Roman" w:eastAsia="黑体" w:cs="黑体"/>
          <w:kern w:val="0"/>
          <w:sz w:val="30"/>
          <w:szCs w:val="30"/>
        </w:rPr>
        <w:t>”</w:t>
      </w:r>
      <w:r>
        <w:rPr>
          <w:rFonts w:ascii="Times New Roman" w:eastAsia="黑体" w:cs="黑体" w:hint="eastAsia"/>
          <w:kern w:val="0"/>
          <w:sz w:val="30"/>
          <w:szCs w:val="30"/>
        </w:rPr>
        <w:t>经费支出决算表》</w:t>
      </w:r>
    </w:p>
    <w:p w:rsidR="00C36EB2" w:rsidRDefault="00F65FE4">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十一、《项目支出决算表》</w:t>
      </w:r>
    </w:p>
    <w:p w:rsidR="00C36EB2" w:rsidRDefault="00F65FE4">
      <w:pPr>
        <w:autoSpaceDE w:val="0"/>
        <w:autoSpaceDN w:val="0"/>
        <w:adjustRightInd w:val="0"/>
        <w:spacing w:line="800" w:lineRule="exact"/>
        <w:jc w:val="left"/>
        <w:rPr>
          <w:rFonts w:ascii="Times New Roman" w:eastAsia="楷体" w:cs="楷体"/>
          <w:kern w:val="0"/>
          <w:sz w:val="30"/>
          <w:szCs w:val="30"/>
        </w:rPr>
      </w:pPr>
      <w:r>
        <w:rPr>
          <w:rFonts w:ascii="Times New Roman" w:eastAsia="楷体" w:cs="楷体" w:hint="eastAsia"/>
          <w:kern w:val="0"/>
          <w:sz w:val="30"/>
          <w:szCs w:val="30"/>
        </w:rPr>
        <w:t>注：以上决算公开表均作为附表，附于决算公开说明文档后。</w:t>
      </w:r>
    </w:p>
    <w:p w:rsidR="00C36EB2" w:rsidRDefault="00F65FE4">
      <w:pPr>
        <w:autoSpaceDE w:val="0"/>
        <w:autoSpaceDN w:val="0"/>
        <w:adjustRightInd w:val="0"/>
        <w:spacing w:line="600" w:lineRule="exact"/>
        <w:jc w:val="left"/>
        <w:rPr>
          <w:rFonts w:ascii="Times New Roman" w:eastAsia="黑体" w:cs="黑体"/>
          <w:b/>
          <w:bCs/>
          <w:kern w:val="0"/>
          <w:sz w:val="30"/>
          <w:szCs w:val="30"/>
        </w:rPr>
      </w:pPr>
      <w:r>
        <w:rPr>
          <w:rFonts w:ascii="Times New Roman" w:eastAsia="楷体" w:cs="Times New Roman"/>
          <w:kern w:val="0"/>
          <w:sz w:val="24"/>
          <w:szCs w:val="24"/>
        </w:rPr>
        <w:br w:type="page"/>
      </w:r>
      <w:r>
        <w:rPr>
          <w:rFonts w:ascii="Times New Roman" w:eastAsia="黑体" w:cs="黑体" w:hint="eastAsia"/>
          <w:b/>
          <w:bCs/>
          <w:kern w:val="0"/>
          <w:sz w:val="30"/>
          <w:szCs w:val="30"/>
        </w:rPr>
        <w:lastRenderedPageBreak/>
        <w:t>十二、关于空表的说明</w:t>
      </w:r>
    </w:p>
    <w:p w:rsidR="00C36EB2" w:rsidRDefault="00F65FE4">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1.</w:t>
      </w: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年度政府性基金预算财政拨款收入支出决算表为空表。</w:t>
      </w:r>
      <w:r>
        <w:rPr>
          <w:rFonts w:ascii="Times New Roman" w:eastAsia="仿宋_GB2312" w:cs="仿宋_GB2312" w:hint="eastAsia"/>
          <w:sz w:val="30"/>
          <w:szCs w:val="30"/>
        </w:rPr>
        <w:br/>
        <w:t xml:space="preserve">    2.</w:t>
      </w: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年度国有资本经营预算财政拨款收入支出决算表为空表。</w:t>
      </w:r>
    </w:p>
    <w:p w:rsidR="00C36EB2" w:rsidRDefault="00C36EB2">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p>
    <w:p w:rsidR="00C36EB2" w:rsidRDefault="00F65FE4">
      <w:pPr>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br w:type="page"/>
      </w:r>
    </w:p>
    <w:p w:rsidR="00C36EB2" w:rsidRDefault="00F65FE4">
      <w:pPr>
        <w:keepNext/>
        <w:keepLines/>
        <w:autoSpaceDE w:val="0"/>
        <w:autoSpaceDN w:val="0"/>
        <w:adjustRightInd w:val="0"/>
        <w:spacing w:line="600" w:lineRule="exact"/>
        <w:ind w:firstLine="600"/>
        <w:jc w:val="left"/>
        <w:outlineLvl w:val="1"/>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第三部分</w:t>
      </w:r>
      <w:r>
        <w:rPr>
          <w:rFonts w:ascii="Times New Roman" w:eastAsia="方正小标宋简体" w:cs="方正小标宋简体" w:hint="eastAsia"/>
          <w:kern w:val="44"/>
          <w:sz w:val="44"/>
          <w:szCs w:val="44"/>
        </w:rPr>
        <w:t>2023</w:t>
      </w:r>
      <w:r>
        <w:rPr>
          <w:rFonts w:ascii="Times New Roman" w:eastAsia="方正小标宋简体" w:cs="方正小标宋简体" w:hint="eastAsia"/>
          <w:kern w:val="44"/>
          <w:sz w:val="44"/>
          <w:szCs w:val="44"/>
        </w:rPr>
        <w:t>年度部门决算情况说明</w:t>
      </w:r>
    </w:p>
    <w:p w:rsidR="00C36EB2" w:rsidRDefault="00C36EB2">
      <w:pPr>
        <w:autoSpaceDE w:val="0"/>
        <w:autoSpaceDN w:val="0"/>
        <w:adjustRightInd w:val="0"/>
        <w:spacing w:line="580" w:lineRule="exact"/>
        <w:ind w:firstLine="600"/>
        <w:jc w:val="left"/>
        <w:rPr>
          <w:rFonts w:ascii="Times New Roman" w:eastAsia="黑体" w:cs="黑体"/>
          <w:sz w:val="30"/>
          <w:szCs w:val="30"/>
          <w:lang w:val="zh-CN"/>
        </w:rPr>
      </w:pP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一、收入支出决算总体情况说明</w:t>
      </w:r>
    </w:p>
    <w:p w:rsidR="00C36EB2" w:rsidRDefault="00F65FE4">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lang w:val="zh-CN"/>
        </w:rPr>
        <w:t>中共天津市委统一战线工作部</w:t>
      </w:r>
      <w:r>
        <w:rPr>
          <w:rFonts w:ascii="Times New Roman" w:eastAsia="仿宋_GB2312" w:cs="仿宋_GB2312" w:hint="eastAsia"/>
          <w:sz w:val="30"/>
          <w:szCs w:val="30"/>
          <w:lang w:val="zh-CN"/>
        </w:rPr>
        <w:t>2023</w:t>
      </w:r>
      <w:r>
        <w:rPr>
          <w:rFonts w:ascii="Times New Roman" w:eastAsia="仿宋_GB2312" w:cs="仿宋_GB2312" w:hint="eastAsia"/>
          <w:sz w:val="30"/>
          <w:szCs w:val="30"/>
          <w:lang w:val="zh-CN"/>
        </w:rPr>
        <w:t>年度收入、支出决算总计</w:t>
      </w:r>
      <w:r>
        <w:rPr>
          <w:rFonts w:ascii="Times New Roman" w:eastAsia="仿宋_GB2312" w:cs="仿宋_GB2312" w:hint="eastAsia"/>
          <w:sz w:val="30"/>
          <w:szCs w:val="30"/>
        </w:rPr>
        <w:t>69,883,034.93</w:t>
      </w:r>
      <w:r>
        <w:rPr>
          <w:rFonts w:ascii="Times New Roman" w:eastAsia="仿宋_GB2312" w:cs="仿宋_GB2312" w:hint="eastAsia"/>
          <w:sz w:val="30"/>
          <w:szCs w:val="30"/>
        </w:rPr>
        <w:t>元，与</w:t>
      </w:r>
      <w:r>
        <w:rPr>
          <w:rFonts w:ascii="Times New Roman" w:eastAsia="仿宋_GB2312" w:cs="仿宋_GB2312" w:hint="eastAsia"/>
          <w:sz w:val="30"/>
          <w:szCs w:val="30"/>
        </w:rPr>
        <w:t>2022</w:t>
      </w:r>
      <w:r>
        <w:rPr>
          <w:rFonts w:ascii="Times New Roman" w:eastAsia="仿宋_GB2312" w:cs="仿宋_GB2312" w:hint="eastAsia"/>
          <w:sz w:val="30"/>
          <w:szCs w:val="30"/>
        </w:rPr>
        <w:t>年度相比，收、支总计各增加</w:t>
      </w:r>
      <w:r>
        <w:rPr>
          <w:rFonts w:ascii="Times New Roman" w:eastAsia="仿宋_GB2312" w:cs="仿宋_GB2312" w:hint="eastAsia"/>
          <w:sz w:val="30"/>
          <w:szCs w:val="30"/>
        </w:rPr>
        <w:t>10,500,475.71</w:t>
      </w:r>
      <w:r>
        <w:rPr>
          <w:rFonts w:ascii="Times New Roman" w:eastAsia="仿宋_GB2312" w:cs="仿宋_GB2312" w:hint="eastAsia"/>
          <w:sz w:val="30"/>
          <w:szCs w:val="30"/>
        </w:rPr>
        <w:t>元，增长</w:t>
      </w:r>
      <w:r>
        <w:rPr>
          <w:rFonts w:ascii="Times New Roman" w:eastAsia="仿宋_GB2312" w:cs="仿宋_GB2312" w:hint="eastAsia"/>
          <w:sz w:val="30"/>
          <w:szCs w:val="30"/>
        </w:rPr>
        <w:t>17.68%</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sidR="005E23D4" w:rsidRPr="00223D6A">
        <w:rPr>
          <w:rFonts w:ascii="Times New Roman" w:eastAsia="仿宋_GB2312" w:cs="仿宋_GB2312" w:hint="eastAsia"/>
          <w:kern w:val="0"/>
          <w:sz w:val="30"/>
          <w:szCs w:val="30"/>
        </w:rPr>
        <w:t>党派办公大楼保障经费核定从半年改为全年，</w:t>
      </w:r>
      <w:proofErr w:type="gramStart"/>
      <w:r w:rsidR="005E23D4" w:rsidRPr="00223D6A">
        <w:rPr>
          <w:rFonts w:ascii="Times New Roman" w:eastAsia="仿宋_GB2312" w:cs="仿宋_GB2312" w:hint="eastAsia"/>
          <w:kern w:val="0"/>
          <w:sz w:val="30"/>
          <w:szCs w:val="30"/>
        </w:rPr>
        <w:t>且业务</w:t>
      </w:r>
      <w:proofErr w:type="gramEnd"/>
      <w:r w:rsidR="005E23D4" w:rsidRPr="00223D6A">
        <w:rPr>
          <w:rFonts w:ascii="Times New Roman" w:eastAsia="仿宋_GB2312" w:cs="仿宋_GB2312" w:hint="eastAsia"/>
          <w:kern w:val="0"/>
          <w:sz w:val="30"/>
          <w:szCs w:val="30"/>
        </w:rPr>
        <w:t>工作年度预算根据统战任务变化进行了相应调整。</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二、</w:t>
      </w:r>
      <w:r>
        <w:rPr>
          <w:rFonts w:ascii="Times New Roman" w:eastAsia="黑体" w:cs="黑体" w:hint="eastAsia"/>
          <w:b/>
          <w:bCs/>
          <w:kern w:val="0"/>
          <w:sz w:val="30"/>
          <w:szCs w:val="30"/>
        </w:rPr>
        <w:t>收入决算情况</w:t>
      </w:r>
      <w:r>
        <w:rPr>
          <w:rFonts w:ascii="Times New Roman" w:eastAsia="黑体" w:cs="黑体" w:hint="eastAsia"/>
          <w:b/>
          <w:bCs/>
          <w:kern w:val="0"/>
          <w:sz w:val="30"/>
          <w:szCs w:val="30"/>
          <w:lang w:val="zh-CN"/>
        </w:rPr>
        <w:t>说明</w:t>
      </w:r>
    </w:p>
    <w:p w:rsidR="00C36EB2" w:rsidRDefault="00F65FE4">
      <w:pPr>
        <w:autoSpaceDE w:val="0"/>
        <w:autoSpaceDN w:val="0"/>
        <w:adjustRightInd w:val="0"/>
        <w:spacing w:line="600" w:lineRule="exact"/>
        <w:ind w:firstLine="600"/>
        <w:rPr>
          <w:rFonts w:ascii="Times New Roman" w:eastAsia="仿宋_GB2312" w:cs="仿宋_GB2312"/>
          <w:sz w:val="30"/>
          <w:szCs w:val="30"/>
        </w:rPr>
      </w:pPr>
      <w:r>
        <w:rPr>
          <w:rFonts w:ascii="Times New Roman" w:eastAsia="仿宋_GB2312" w:cs="仿宋_GB2312" w:hint="eastAsia"/>
          <w:sz w:val="30"/>
          <w:szCs w:val="30"/>
        </w:rPr>
        <w:t>中共天津市委统一战线工作部</w:t>
      </w:r>
      <w:r>
        <w:rPr>
          <w:rFonts w:ascii="Times New Roman" w:eastAsia="仿宋_GB2312" w:cs="Times New Roman" w:hint="eastAsia"/>
          <w:sz w:val="30"/>
          <w:szCs w:val="30"/>
        </w:rPr>
        <w:t>2023</w:t>
      </w:r>
      <w:r>
        <w:rPr>
          <w:rFonts w:ascii="Times New Roman" w:eastAsia="仿宋_GB2312" w:cs="仿宋_GB2312" w:hint="eastAsia"/>
          <w:sz w:val="30"/>
          <w:szCs w:val="30"/>
          <w:lang w:val="zh-CN"/>
        </w:rPr>
        <w:t>年度本年收入合计</w:t>
      </w:r>
      <w:r>
        <w:rPr>
          <w:rFonts w:ascii="Times New Roman" w:eastAsia="仿宋_GB2312" w:cs="Times New Roman" w:hint="eastAsia"/>
          <w:sz w:val="30"/>
          <w:szCs w:val="30"/>
        </w:rPr>
        <w:t>69,883,034.93</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10,587,287.74</w:t>
      </w:r>
      <w:r>
        <w:rPr>
          <w:rFonts w:ascii="Times New Roman" w:eastAsia="仿宋_GB2312" w:cs="仿宋_GB2312" w:hint="eastAsia"/>
          <w:sz w:val="30"/>
          <w:szCs w:val="30"/>
        </w:rPr>
        <w:t>元，</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w:t>
      </w:r>
      <w:r w:rsidR="005E23D4" w:rsidRPr="00223D6A">
        <w:rPr>
          <w:rFonts w:ascii="Times New Roman" w:eastAsia="仿宋_GB2312" w:cs="仿宋_GB2312" w:hint="eastAsia"/>
          <w:kern w:val="0"/>
          <w:sz w:val="30"/>
          <w:szCs w:val="30"/>
        </w:rPr>
        <w:t>党派办公大楼保障经费核定从半年改为全年，</w:t>
      </w:r>
      <w:proofErr w:type="gramStart"/>
      <w:r w:rsidR="005E23D4" w:rsidRPr="00223D6A">
        <w:rPr>
          <w:rFonts w:ascii="Times New Roman" w:eastAsia="仿宋_GB2312" w:cs="仿宋_GB2312" w:hint="eastAsia"/>
          <w:kern w:val="0"/>
          <w:sz w:val="30"/>
          <w:szCs w:val="30"/>
        </w:rPr>
        <w:t>且业务</w:t>
      </w:r>
      <w:proofErr w:type="gramEnd"/>
      <w:r w:rsidR="005E23D4" w:rsidRPr="00223D6A">
        <w:rPr>
          <w:rFonts w:ascii="Times New Roman" w:eastAsia="仿宋_GB2312" w:cs="仿宋_GB2312" w:hint="eastAsia"/>
          <w:kern w:val="0"/>
          <w:sz w:val="30"/>
          <w:szCs w:val="30"/>
        </w:rPr>
        <w:t>工作年度预算根据统战任务变化进行了相应调整。</w:t>
      </w:r>
      <w:r>
        <w:rPr>
          <w:rFonts w:ascii="Times New Roman" w:eastAsia="仿宋_GB2312" w:cs="仿宋_GB2312" w:hint="eastAsia"/>
          <w:sz w:val="30"/>
          <w:szCs w:val="30"/>
        </w:rPr>
        <w:t>其中：</w:t>
      </w:r>
      <w:r>
        <w:rPr>
          <w:rFonts w:ascii="Times New Roman" w:eastAsia="仿宋_GB2312" w:cs="仿宋_GB2312"/>
          <w:sz w:val="30"/>
          <w:szCs w:val="30"/>
          <w:lang w:val="zh-CN"/>
        </w:rPr>
        <w:t>一般公共预算财政拨款收入</w:t>
      </w:r>
      <w:r>
        <w:rPr>
          <w:rFonts w:ascii="Times New Roman" w:eastAsia="仿宋_GB2312" w:cs="Times New Roman" w:hint="eastAsia"/>
          <w:sz w:val="30"/>
          <w:szCs w:val="30"/>
        </w:rPr>
        <w:t>69,866,263.06</w:t>
      </w:r>
      <w:r>
        <w:rPr>
          <w:rFonts w:ascii="Times New Roman" w:eastAsia="仿宋_GB2312" w:cs="仿宋_GB2312" w:hint="eastAsia"/>
          <w:sz w:val="30"/>
          <w:szCs w:val="30"/>
          <w:lang w:val="zh-CN"/>
        </w:rPr>
        <w:t>元</w:t>
      </w:r>
      <w:r>
        <w:rPr>
          <w:rFonts w:ascii="Times New Roman" w:eastAsia="仿宋_GB2312" w:cs="仿宋_GB2312"/>
          <w:sz w:val="30"/>
          <w:szCs w:val="30"/>
          <w:lang w:val="zh-CN"/>
        </w:rPr>
        <w:t>，占</w:t>
      </w:r>
      <w:r>
        <w:rPr>
          <w:rFonts w:ascii="Times New Roman" w:eastAsia="仿宋_GB2312" w:cs="Times New Roman" w:hint="eastAsia"/>
          <w:sz w:val="30"/>
          <w:szCs w:val="30"/>
        </w:rPr>
        <w:t>99.98</w:t>
      </w:r>
      <w:r>
        <w:rPr>
          <w:rFonts w:ascii="Times New Roman" w:eastAsia="宋体" w:cs="Times New Roman" w:hint="eastAsia"/>
          <w:sz w:val="30"/>
          <w:szCs w:val="30"/>
        </w:rPr>
        <w:t>%</w:t>
      </w:r>
      <w:r>
        <w:rPr>
          <w:rFonts w:ascii="Times New Roman" w:eastAsia="宋体" w:cs="Times New Roman" w:hint="eastAsia"/>
          <w:sz w:val="30"/>
          <w:szCs w:val="30"/>
        </w:rPr>
        <w:t>；</w:t>
      </w:r>
      <w:r>
        <w:rPr>
          <w:rFonts w:ascii="Times New Roman" w:eastAsia="仿宋_GB2312" w:cs="仿宋_GB2312"/>
          <w:sz w:val="30"/>
          <w:szCs w:val="30"/>
          <w:lang w:val="zh-CN"/>
        </w:rPr>
        <w:t>政府性基金预算财政拨款收入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国有资本经营预算财政拨款收入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财政专户管理资金收入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事业收入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事业单位经营收入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上级补助收入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eastAsia="仿宋_GB2312"/>
          <w:sz w:val="30"/>
          <w:szCs w:val="30"/>
        </w:rPr>
        <w:t>附属单位上缴收入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其他收入</w:t>
      </w:r>
      <w:r>
        <w:rPr>
          <w:rFonts w:ascii="Times New Roman" w:eastAsia="仿宋_GB2312" w:cs="仿宋_GB2312" w:hint="eastAsia"/>
          <w:sz w:val="30"/>
          <w:szCs w:val="30"/>
          <w:lang w:val="zh-CN"/>
        </w:rPr>
        <w:t>16,771.87</w:t>
      </w:r>
      <w:r>
        <w:rPr>
          <w:rFonts w:ascii="Times New Roman" w:eastAsia="仿宋_GB2312" w:cs="仿宋_GB2312" w:hint="eastAsia"/>
          <w:sz w:val="30"/>
          <w:szCs w:val="30"/>
          <w:lang w:val="zh-CN"/>
        </w:rPr>
        <w:t>元，占</w:t>
      </w:r>
      <w:r>
        <w:rPr>
          <w:rFonts w:ascii="Times New Roman" w:eastAsia="仿宋_GB2312" w:cs="仿宋_GB2312" w:hint="eastAsia"/>
          <w:sz w:val="30"/>
          <w:szCs w:val="30"/>
        </w:rPr>
        <w:t>0.02%</w:t>
      </w:r>
      <w:r>
        <w:rPr>
          <w:rFonts w:ascii="Times New Roman" w:eastAsia="仿宋_GB2312" w:cs="仿宋_GB2312" w:hint="eastAsia"/>
          <w:sz w:val="30"/>
          <w:szCs w:val="30"/>
          <w:lang w:val="zh-CN"/>
        </w:rPr>
        <w:t>。</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三、支出</w:t>
      </w:r>
      <w:r>
        <w:rPr>
          <w:rFonts w:ascii="Times New Roman" w:eastAsia="黑体" w:cs="黑体" w:hint="eastAsia"/>
          <w:b/>
          <w:bCs/>
          <w:kern w:val="0"/>
          <w:sz w:val="30"/>
          <w:szCs w:val="30"/>
        </w:rPr>
        <w:t>决算情况说明</w:t>
      </w:r>
    </w:p>
    <w:p w:rsidR="00C36EB2" w:rsidRDefault="00F65FE4">
      <w:pPr>
        <w:autoSpaceDE w:val="0"/>
        <w:autoSpaceDN w:val="0"/>
        <w:adjustRightInd w:val="0"/>
        <w:spacing w:line="580" w:lineRule="exact"/>
        <w:ind w:firstLine="600"/>
        <w:rPr>
          <w:rFonts w:ascii="Times New Roman" w:eastAsia="黑体" w:cs="黑体"/>
          <w:sz w:val="30"/>
          <w:szCs w:val="30"/>
          <w:lang w:val="zh-CN"/>
        </w:rPr>
      </w:pPr>
      <w:r>
        <w:rPr>
          <w:rFonts w:ascii="Times New Roman" w:eastAsia="仿宋_GB2312" w:cs="仿宋_GB2312" w:hint="eastAsia"/>
          <w:sz w:val="30"/>
          <w:szCs w:val="30"/>
        </w:rPr>
        <w:t>中共天津市委统一战线工作部</w:t>
      </w:r>
      <w:r>
        <w:rPr>
          <w:rFonts w:ascii="Times New Roman" w:eastAsia="宋体" w:cs="宋体" w:hint="eastAsia"/>
          <w:sz w:val="30"/>
          <w:szCs w:val="30"/>
        </w:rPr>
        <w:t>2023</w:t>
      </w:r>
      <w:r>
        <w:rPr>
          <w:rFonts w:ascii="Times New Roman" w:eastAsia="仿宋_GB2312" w:cs="仿宋_GB2312" w:hint="eastAsia"/>
          <w:sz w:val="30"/>
          <w:szCs w:val="30"/>
        </w:rPr>
        <w:t>年度本年支出合计</w:t>
      </w:r>
      <w:r>
        <w:rPr>
          <w:rFonts w:ascii="Times New Roman" w:eastAsia="仿宋_GB2312" w:cs="仿宋_GB2312" w:hint="eastAsia"/>
          <w:sz w:val="30"/>
          <w:szCs w:val="30"/>
        </w:rPr>
        <w:lastRenderedPageBreak/>
        <w:t>69,834,718.07</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11,022,077.76</w:t>
      </w:r>
      <w:r>
        <w:rPr>
          <w:rFonts w:ascii="Times New Roman" w:eastAsia="仿宋_GB2312" w:cs="仿宋_GB2312" w:hint="eastAsia"/>
          <w:sz w:val="30"/>
          <w:szCs w:val="30"/>
        </w:rPr>
        <w:t>元，</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sidR="005E23D4" w:rsidRPr="00223D6A">
        <w:rPr>
          <w:rFonts w:ascii="Times New Roman" w:eastAsia="仿宋_GB2312" w:cs="仿宋_GB2312" w:hint="eastAsia"/>
          <w:kern w:val="0"/>
          <w:sz w:val="30"/>
          <w:szCs w:val="30"/>
        </w:rPr>
        <w:t>党派办公大楼保障经费核定从半年改为全年，</w:t>
      </w:r>
      <w:proofErr w:type="gramStart"/>
      <w:r w:rsidR="005E23D4" w:rsidRPr="00223D6A">
        <w:rPr>
          <w:rFonts w:ascii="Times New Roman" w:eastAsia="仿宋_GB2312" w:cs="仿宋_GB2312" w:hint="eastAsia"/>
          <w:kern w:val="0"/>
          <w:sz w:val="30"/>
          <w:szCs w:val="30"/>
        </w:rPr>
        <w:t>且业务</w:t>
      </w:r>
      <w:proofErr w:type="gramEnd"/>
      <w:r w:rsidR="005E23D4" w:rsidRPr="00223D6A">
        <w:rPr>
          <w:rFonts w:ascii="Times New Roman" w:eastAsia="仿宋_GB2312" w:cs="仿宋_GB2312" w:hint="eastAsia"/>
          <w:kern w:val="0"/>
          <w:sz w:val="30"/>
          <w:szCs w:val="30"/>
        </w:rPr>
        <w:t>工作年度预算根据统战任务变化进行了相应调整。</w:t>
      </w:r>
      <w:r>
        <w:rPr>
          <w:rFonts w:ascii="Times New Roman" w:eastAsia="仿宋_GB2312" w:cs="仿宋_GB2312" w:hint="eastAsia"/>
          <w:sz w:val="30"/>
          <w:szCs w:val="30"/>
        </w:rPr>
        <w:t>其中：</w:t>
      </w:r>
      <w:r>
        <w:rPr>
          <w:rFonts w:ascii="Times New Roman" w:eastAsia="仿宋_GB2312" w:cs="仿宋_GB2312"/>
          <w:sz w:val="30"/>
          <w:szCs w:val="30"/>
        </w:rPr>
        <w:t>基本支出</w:t>
      </w:r>
      <w:r>
        <w:rPr>
          <w:rFonts w:ascii="Times New Roman" w:eastAsia="仿宋_GB2312" w:cs="仿宋_GB2312" w:hint="eastAsia"/>
          <w:sz w:val="30"/>
          <w:szCs w:val="30"/>
        </w:rPr>
        <w:t>35,880,591.89</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51.38%</w:t>
      </w:r>
      <w:r>
        <w:rPr>
          <w:rFonts w:ascii="Times New Roman" w:eastAsia="仿宋_GB2312" w:cs="仿宋_GB2312" w:hint="eastAsia"/>
          <w:sz w:val="30"/>
          <w:szCs w:val="30"/>
        </w:rPr>
        <w:t>；</w:t>
      </w:r>
      <w:r>
        <w:rPr>
          <w:rFonts w:ascii="Times New Roman" w:eastAsia="仿宋_GB2312" w:cs="仿宋_GB2312"/>
          <w:sz w:val="30"/>
          <w:szCs w:val="30"/>
        </w:rPr>
        <w:t>项目支出</w:t>
      </w:r>
      <w:r>
        <w:rPr>
          <w:rFonts w:ascii="Times New Roman" w:eastAsia="仿宋_GB2312" w:cs="仿宋_GB2312" w:hint="eastAsia"/>
          <w:sz w:val="30"/>
          <w:szCs w:val="30"/>
        </w:rPr>
        <w:t>33,954,126.18</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48.62%</w:t>
      </w:r>
      <w:r>
        <w:rPr>
          <w:rFonts w:ascii="Times New Roman" w:eastAsia="仿宋_GB2312" w:cs="仿宋_GB2312" w:hint="eastAsia"/>
          <w:sz w:val="30"/>
          <w:szCs w:val="30"/>
        </w:rPr>
        <w:t>；</w:t>
      </w:r>
      <w:r>
        <w:rPr>
          <w:rFonts w:ascii="Times New Roman" w:eastAsia="仿宋_GB2312" w:cs="仿宋_GB2312"/>
          <w:sz w:val="30"/>
          <w:szCs w:val="30"/>
        </w:rPr>
        <w:t>上缴上级支出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经营支出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对附属单位补助支出</w:t>
      </w:r>
      <w:r>
        <w:rPr>
          <w:rFonts w:ascii="Times New Roman" w:eastAsia="仿宋_GB2312" w:cs="仿宋_GB2312" w:hint="eastAsia"/>
          <w:sz w:val="30"/>
          <w:szCs w:val="30"/>
        </w:rPr>
        <w:t>0.00</w:t>
      </w:r>
      <w:r>
        <w:rPr>
          <w:rFonts w:ascii="Times New Roman" w:eastAsia="仿宋_GB2312" w:cs="仿宋_GB2312" w:hint="eastAsia"/>
          <w:sz w:val="30"/>
          <w:szCs w:val="30"/>
        </w:rPr>
        <w:t>元。</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四、财政拨款收支决算总体情况说明</w:t>
      </w:r>
    </w:p>
    <w:p w:rsidR="00C36EB2" w:rsidRDefault="00F65FE4">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中共天津市委统一战线工作部</w:t>
      </w:r>
      <w:r>
        <w:rPr>
          <w:rFonts w:ascii="Times New Roman" w:eastAsia="宋体" w:cs="宋体" w:hint="eastAsia"/>
          <w:sz w:val="30"/>
          <w:szCs w:val="30"/>
        </w:rPr>
        <w:t>2023</w:t>
      </w:r>
      <w:r>
        <w:rPr>
          <w:rFonts w:ascii="Times New Roman" w:eastAsia="仿宋_GB2312" w:cs="仿宋_GB2312" w:hint="eastAsia"/>
          <w:sz w:val="30"/>
          <w:szCs w:val="30"/>
        </w:rPr>
        <w:t>年度财政拨款收入、支出决算总计</w:t>
      </w:r>
      <w:r>
        <w:rPr>
          <w:rFonts w:ascii="Times New Roman" w:eastAsia="仿宋_GB2312" w:cs="Times New Roman" w:hint="eastAsia"/>
          <w:sz w:val="30"/>
          <w:szCs w:val="30"/>
          <w:lang w:val="zh-CN"/>
        </w:rPr>
        <w:t>69,866,263.06</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年度相比，财政拨款收、支总计各增加</w:t>
      </w:r>
      <w:r>
        <w:rPr>
          <w:rFonts w:ascii="Times New Roman" w:eastAsia="仿宋_GB2312" w:cs="仿宋_GB2312" w:hint="eastAsia"/>
          <w:sz w:val="30"/>
          <w:szCs w:val="30"/>
        </w:rPr>
        <w:t>10,489,950.74</w:t>
      </w:r>
      <w:r>
        <w:rPr>
          <w:rFonts w:ascii="Times New Roman" w:eastAsia="仿宋_GB2312" w:cs="仿宋_GB2312" w:hint="eastAsia"/>
          <w:sz w:val="30"/>
          <w:szCs w:val="30"/>
        </w:rPr>
        <w:t>元，增长</w:t>
      </w:r>
      <w:r>
        <w:rPr>
          <w:rFonts w:ascii="Times New Roman" w:eastAsia="仿宋_GB2312" w:cs="仿宋_GB2312" w:hint="eastAsia"/>
          <w:sz w:val="30"/>
          <w:szCs w:val="30"/>
        </w:rPr>
        <w:t>17.67</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sidR="005E23D4" w:rsidRPr="00223D6A">
        <w:rPr>
          <w:rFonts w:ascii="Times New Roman" w:eastAsia="仿宋_GB2312" w:cs="仿宋_GB2312" w:hint="eastAsia"/>
          <w:kern w:val="0"/>
          <w:sz w:val="30"/>
          <w:szCs w:val="30"/>
        </w:rPr>
        <w:t>党派办公大楼保障经费核定从半年改为全年，</w:t>
      </w:r>
      <w:proofErr w:type="gramStart"/>
      <w:r w:rsidR="005E23D4" w:rsidRPr="00223D6A">
        <w:rPr>
          <w:rFonts w:ascii="Times New Roman" w:eastAsia="仿宋_GB2312" w:cs="仿宋_GB2312" w:hint="eastAsia"/>
          <w:kern w:val="0"/>
          <w:sz w:val="30"/>
          <w:szCs w:val="30"/>
        </w:rPr>
        <w:t>且业务</w:t>
      </w:r>
      <w:proofErr w:type="gramEnd"/>
      <w:r w:rsidR="005E23D4" w:rsidRPr="00223D6A">
        <w:rPr>
          <w:rFonts w:ascii="Times New Roman" w:eastAsia="仿宋_GB2312" w:cs="仿宋_GB2312" w:hint="eastAsia"/>
          <w:kern w:val="0"/>
          <w:sz w:val="30"/>
          <w:szCs w:val="30"/>
        </w:rPr>
        <w:t>工作年度预算根据统战任务变化进行了相应调整。</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五、一般公共预算财政拨款支出决算情况说明</w:t>
      </w:r>
    </w:p>
    <w:p w:rsidR="00C36EB2" w:rsidRDefault="00F65FE4">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p>
    <w:p w:rsidR="00C36EB2" w:rsidRDefault="00F65FE4">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年度部门决算一般公共预算财政拨款支出</w:t>
      </w:r>
      <w:r>
        <w:rPr>
          <w:rFonts w:ascii="Times New Roman" w:eastAsia="仿宋_GB2312" w:cs="仿宋_GB2312" w:hint="eastAsia"/>
          <w:sz w:val="30"/>
          <w:szCs w:val="30"/>
          <w:lang w:val="zh-CN"/>
        </w:rPr>
        <w:t>合</w:t>
      </w:r>
      <w:r>
        <w:rPr>
          <w:rFonts w:ascii="Times New Roman" w:eastAsia="仿宋_GB2312" w:cs="仿宋_GB2312" w:hint="eastAsia"/>
          <w:sz w:val="30"/>
          <w:szCs w:val="30"/>
        </w:rPr>
        <w:t>计</w:t>
      </w:r>
      <w:r>
        <w:rPr>
          <w:rFonts w:ascii="Times New Roman" w:eastAsia="仿宋_GB2312" w:cs="仿宋_GB2312" w:hint="eastAsia"/>
          <w:sz w:val="30"/>
          <w:szCs w:val="30"/>
        </w:rPr>
        <w:t>69,834,718.07</w:t>
      </w:r>
      <w:r>
        <w:rPr>
          <w:rFonts w:ascii="Times New Roman" w:eastAsia="仿宋_GB2312" w:cs="仿宋_GB2312" w:hint="eastAsia"/>
          <w:sz w:val="30"/>
          <w:szCs w:val="30"/>
        </w:rPr>
        <w:t>元，占本年支出合计的</w:t>
      </w:r>
      <w:r>
        <w:rPr>
          <w:rFonts w:ascii="Times New Roman" w:eastAsia="仿宋_GB2312" w:cs="仿宋_GB2312" w:hint="eastAsia"/>
          <w:sz w:val="30"/>
          <w:szCs w:val="30"/>
        </w:rPr>
        <w:t>100.0%</w:t>
      </w:r>
      <w:r>
        <w:rPr>
          <w:rFonts w:ascii="Times New Roman" w:eastAsia="仿宋_GB2312" w:cs="仿宋_GB2312" w:hint="eastAsia"/>
          <w:sz w:val="30"/>
          <w:szCs w:val="30"/>
        </w:rPr>
        <w:t>，与</w:t>
      </w:r>
      <w:r>
        <w:rPr>
          <w:rFonts w:ascii="Times New Roman" w:eastAsia="仿宋_GB2312" w:cs="仿宋_GB2312" w:hint="eastAsia"/>
          <w:sz w:val="30"/>
          <w:szCs w:val="30"/>
        </w:rPr>
        <w:t>2022</w:t>
      </w:r>
      <w:r>
        <w:rPr>
          <w:rFonts w:ascii="Times New Roman" w:eastAsia="仿宋_GB2312" w:cs="仿宋_GB2312" w:hint="eastAsia"/>
          <w:sz w:val="30"/>
          <w:szCs w:val="30"/>
        </w:rPr>
        <w:t>年度相比，一般公共预算财政拨款支出增加</w:t>
      </w:r>
      <w:r>
        <w:rPr>
          <w:rFonts w:ascii="Times New Roman" w:eastAsia="仿宋_GB2312" w:cs="仿宋_GB2312" w:hint="eastAsia"/>
          <w:sz w:val="30"/>
          <w:szCs w:val="30"/>
        </w:rPr>
        <w:t>11,022,077.76</w:t>
      </w:r>
      <w:r>
        <w:rPr>
          <w:rFonts w:ascii="Times New Roman" w:eastAsia="仿宋_GB2312" w:cs="仿宋_GB2312" w:hint="eastAsia"/>
          <w:sz w:val="30"/>
          <w:szCs w:val="30"/>
        </w:rPr>
        <w:t>元，增长</w:t>
      </w:r>
      <w:r>
        <w:rPr>
          <w:rFonts w:ascii="Times New Roman" w:eastAsia="仿宋_GB2312" w:cs="仿宋_GB2312" w:hint="eastAsia"/>
          <w:sz w:val="30"/>
          <w:szCs w:val="30"/>
        </w:rPr>
        <w:t>18.74%</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sidR="005E23D4" w:rsidRPr="00223D6A">
        <w:rPr>
          <w:rFonts w:ascii="Times New Roman" w:eastAsia="仿宋_GB2312" w:cs="仿宋_GB2312" w:hint="eastAsia"/>
          <w:kern w:val="0"/>
          <w:sz w:val="30"/>
          <w:szCs w:val="30"/>
        </w:rPr>
        <w:t>党派办公大楼保障经费核定从半年改为全年，且业务工作年度预算根据统战任务变化进行了相应调整。</w:t>
      </w:r>
    </w:p>
    <w:p w:rsidR="00C36EB2" w:rsidRDefault="00F65FE4">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（二）</w:t>
      </w:r>
      <w:r>
        <w:rPr>
          <w:rFonts w:ascii="Times New Roman" w:eastAsia="楷体" w:cs="楷体" w:hint="eastAsia"/>
          <w:b/>
          <w:bCs/>
          <w:kern w:val="0"/>
          <w:sz w:val="30"/>
          <w:szCs w:val="30"/>
          <w:lang w:val="zh-CN"/>
        </w:rPr>
        <w:t>支出结构</w:t>
      </w:r>
      <w:r>
        <w:rPr>
          <w:rFonts w:ascii="Times New Roman" w:eastAsia="楷体" w:cs="楷体" w:hint="eastAsia"/>
          <w:b/>
          <w:bCs/>
          <w:kern w:val="0"/>
          <w:sz w:val="30"/>
          <w:szCs w:val="30"/>
        </w:rPr>
        <w:t>情况</w:t>
      </w:r>
    </w:p>
    <w:p w:rsidR="00C36EB2" w:rsidRDefault="00F65FE4">
      <w:pPr>
        <w:autoSpaceDE w:val="0"/>
        <w:autoSpaceDN w:val="0"/>
        <w:adjustRightInd w:val="0"/>
        <w:spacing w:line="600" w:lineRule="exact"/>
        <w:ind w:firstLine="720"/>
        <w:rPr>
          <w:rFonts w:ascii="Times New Roman" w:eastAsia="仿宋_GB2312" w:cs="仿宋_GB2312"/>
          <w:sz w:val="30"/>
          <w:szCs w:val="30"/>
        </w:rPr>
      </w:pPr>
      <w:r>
        <w:rPr>
          <w:rFonts w:ascii="Times New Roman" w:eastAsia="仿宋_GB2312" w:cs="仿宋_GB2312" w:hint="eastAsia"/>
          <w:sz w:val="30"/>
          <w:szCs w:val="30"/>
        </w:rPr>
        <w:t>2023</w:t>
      </w:r>
      <w:r>
        <w:rPr>
          <w:rFonts w:ascii="Times New Roman" w:eastAsia="仿宋_GB2312" w:cs="仿宋_GB2312" w:hint="eastAsia"/>
          <w:sz w:val="30"/>
          <w:szCs w:val="30"/>
        </w:rPr>
        <w:t>年度一般公共预算财政拨款支出</w:t>
      </w:r>
      <w:r>
        <w:rPr>
          <w:rFonts w:ascii="Times New Roman" w:eastAsia="仿宋_GB2312" w:cs="Times New Roman" w:hint="eastAsia"/>
          <w:sz w:val="30"/>
          <w:szCs w:val="30"/>
        </w:rPr>
        <w:t>69,834,718.07</w:t>
      </w:r>
      <w:r>
        <w:rPr>
          <w:rFonts w:ascii="Times New Roman" w:eastAsia="仿宋_GB2312" w:cs="仿宋_GB2312" w:hint="eastAsia"/>
          <w:sz w:val="30"/>
          <w:szCs w:val="30"/>
        </w:rPr>
        <w:t>元，</w:t>
      </w:r>
      <w:r>
        <w:rPr>
          <w:rFonts w:ascii="Times New Roman" w:eastAsia="仿宋_GB2312" w:cs="仿宋_GB2312" w:hint="eastAsia"/>
          <w:kern w:val="0"/>
          <w:sz w:val="30"/>
          <w:szCs w:val="30"/>
        </w:rPr>
        <w:t>主要用</w:t>
      </w:r>
      <w:r>
        <w:rPr>
          <w:rFonts w:ascii="Times New Roman" w:eastAsia="仿宋_GB2312" w:cs="仿宋_GB2312" w:hint="eastAsia"/>
          <w:kern w:val="0"/>
          <w:sz w:val="30"/>
          <w:szCs w:val="30"/>
        </w:rPr>
        <w:lastRenderedPageBreak/>
        <w:t>于以下方面：</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64,316,854.87</w:t>
      </w:r>
      <w:r>
        <w:rPr>
          <w:rFonts w:ascii="Times New Roman" w:eastAsia="仿宋_GB2312" w:cs="仿宋_GB2312" w:hint="eastAsia"/>
          <w:sz w:val="30"/>
          <w:szCs w:val="30"/>
        </w:rPr>
        <w:t>元，占</w:t>
      </w:r>
      <w:r>
        <w:rPr>
          <w:rFonts w:ascii="Times New Roman" w:eastAsia="仿宋_GB2312" w:cs="仿宋_GB2312" w:hint="eastAsia"/>
          <w:sz w:val="30"/>
          <w:szCs w:val="30"/>
        </w:rPr>
        <w:t>92.10%</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3,651,540.89</w:t>
      </w:r>
      <w:r>
        <w:rPr>
          <w:rFonts w:ascii="Times New Roman" w:eastAsia="仿宋_GB2312" w:cs="仿宋_GB2312" w:hint="eastAsia"/>
          <w:sz w:val="30"/>
          <w:szCs w:val="30"/>
        </w:rPr>
        <w:t>元，占</w:t>
      </w:r>
      <w:r>
        <w:rPr>
          <w:rFonts w:ascii="Times New Roman" w:eastAsia="仿宋_GB2312" w:cs="仿宋_GB2312" w:hint="eastAsia"/>
          <w:sz w:val="30"/>
          <w:szCs w:val="30"/>
        </w:rPr>
        <w:t>5.23%</w:t>
      </w:r>
      <w:r>
        <w:rPr>
          <w:rFonts w:ascii="Times New Roman" w:eastAsia="仿宋_GB2312" w:cs="仿宋_GB2312" w:hint="eastAsia"/>
          <w:sz w:val="30"/>
          <w:szCs w:val="30"/>
        </w:rPr>
        <w:t>；卫生健康支出</w:t>
      </w:r>
      <w:r>
        <w:rPr>
          <w:rFonts w:ascii="Times New Roman" w:eastAsia="仿宋_GB2312" w:cs="仿宋_GB2312" w:hint="eastAsia"/>
          <w:sz w:val="30"/>
          <w:szCs w:val="30"/>
        </w:rPr>
        <w:t>1,866,322.31</w:t>
      </w:r>
      <w:r>
        <w:rPr>
          <w:rFonts w:ascii="Times New Roman" w:eastAsia="仿宋_GB2312" w:cs="仿宋_GB2312" w:hint="eastAsia"/>
          <w:sz w:val="30"/>
          <w:szCs w:val="30"/>
        </w:rPr>
        <w:t>元，占</w:t>
      </w:r>
      <w:r>
        <w:rPr>
          <w:rFonts w:ascii="Times New Roman" w:eastAsia="仿宋_GB2312" w:cs="仿宋_GB2312" w:hint="eastAsia"/>
          <w:sz w:val="30"/>
          <w:szCs w:val="30"/>
        </w:rPr>
        <w:t>2.67%</w:t>
      </w:r>
      <w:r>
        <w:rPr>
          <w:rFonts w:ascii="Times New Roman" w:eastAsia="仿宋_GB2312" w:cs="仿宋_GB2312" w:hint="eastAsia"/>
          <w:sz w:val="30"/>
          <w:szCs w:val="30"/>
        </w:rPr>
        <w:t>。</w:t>
      </w:r>
    </w:p>
    <w:p w:rsidR="00C36EB2" w:rsidRDefault="00F65FE4">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（三）具体情况</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年度一般公共预算财政拨款支出年初预算为</w:t>
      </w:r>
      <w:r>
        <w:rPr>
          <w:rFonts w:ascii="Times New Roman" w:eastAsia="仿宋_GB2312" w:cs="Times New Roman" w:hint="eastAsia"/>
          <w:sz w:val="30"/>
          <w:szCs w:val="30"/>
        </w:rPr>
        <w:t>69,260,000.00</w:t>
      </w:r>
      <w:r>
        <w:rPr>
          <w:rFonts w:ascii="Times New Roman" w:eastAsia="仿宋_GB2312" w:cs="仿宋_GB2312" w:hint="eastAsia"/>
          <w:kern w:val="0"/>
          <w:sz w:val="30"/>
          <w:szCs w:val="30"/>
        </w:rPr>
        <w:t>元，支出决算为</w:t>
      </w:r>
      <w:r>
        <w:rPr>
          <w:rFonts w:ascii="Times New Roman" w:eastAsia="仿宋_GB2312" w:cs="Times New Roman" w:hint="eastAsia"/>
          <w:sz w:val="30"/>
          <w:szCs w:val="30"/>
        </w:rPr>
        <w:t>69,834,718.07</w:t>
      </w:r>
      <w:r>
        <w:rPr>
          <w:rFonts w:ascii="Times New Roman" w:eastAsia="仿宋_GB2312" w:cs="仿宋_GB2312" w:hint="eastAsia"/>
          <w:kern w:val="0"/>
          <w:sz w:val="30"/>
          <w:szCs w:val="30"/>
        </w:rPr>
        <w:t>元，完成年初预算的</w:t>
      </w:r>
      <w:r>
        <w:rPr>
          <w:rFonts w:ascii="Times New Roman" w:eastAsia="仿宋_GB2312" w:cs="Times New Roman" w:hint="eastAsia"/>
          <w:sz w:val="30"/>
          <w:szCs w:val="30"/>
        </w:rPr>
        <w:t>100.83%</w:t>
      </w:r>
      <w:r>
        <w:rPr>
          <w:rFonts w:ascii="Times New Roman" w:eastAsia="仿宋_GB2312" w:cs="仿宋_GB2312" w:hint="eastAsia"/>
          <w:kern w:val="0"/>
          <w:sz w:val="30"/>
          <w:szCs w:val="30"/>
        </w:rPr>
        <w:t>。其中：</w:t>
      </w:r>
    </w:p>
    <w:p w:rsidR="00C36EB2" w:rsidRDefault="00F65FE4">
      <w:pPr>
        <w:autoSpaceDE w:val="0"/>
        <w:autoSpaceDN w:val="0"/>
        <w:adjustRightInd w:val="0"/>
        <w:spacing w:line="600" w:lineRule="exact"/>
        <w:ind w:firstLineChars="200" w:firstLine="600"/>
        <w:jc w:val="left"/>
        <w:rPr>
          <w:rFonts w:ascii="Times New Roman" w:eastAsia="黑体" w:cs="黑体"/>
          <w:b/>
          <w:bCs/>
          <w:kern w:val="0"/>
          <w:sz w:val="30"/>
          <w:szCs w:val="30"/>
        </w:rPr>
      </w:pPr>
      <w:r>
        <w:rPr>
          <w:rFonts w:ascii="Times New Roman" w:eastAsia="仿宋_GB2312" w:cs="仿宋_GB2312" w:hint="eastAsia"/>
          <w:sz w:val="30"/>
          <w:szCs w:val="30"/>
        </w:rPr>
        <w:t xml:space="preserve">1. </w:t>
      </w:r>
      <w:r>
        <w:rPr>
          <w:rFonts w:ascii="Times New Roman" w:eastAsia="仿宋_GB2312" w:cs="仿宋_GB2312" w:hint="eastAsia"/>
          <w:sz w:val="30"/>
          <w:szCs w:val="30"/>
        </w:rPr>
        <w:t>一般公共服务支出（类）群众团体事务（款）行政运行（项）年初预算为</w:t>
      </w:r>
      <w:r>
        <w:rPr>
          <w:rFonts w:ascii="Times New Roman" w:eastAsia="仿宋_GB2312" w:cs="仿宋_GB2312" w:hint="eastAsia"/>
          <w:sz w:val="30"/>
          <w:szCs w:val="30"/>
        </w:rPr>
        <w:t xml:space="preserve">2,904,000.00 </w:t>
      </w:r>
      <w:r>
        <w:rPr>
          <w:rFonts w:ascii="Times New Roman" w:eastAsia="仿宋_GB2312" w:cs="仿宋_GB2312" w:hint="eastAsia"/>
          <w:sz w:val="30"/>
          <w:szCs w:val="30"/>
        </w:rPr>
        <w:t>元，支出决算为</w:t>
      </w:r>
      <w:r>
        <w:rPr>
          <w:rFonts w:ascii="Times New Roman" w:eastAsia="仿宋_GB2312" w:cs="仿宋_GB2312" w:hint="eastAsia"/>
          <w:sz w:val="30"/>
          <w:szCs w:val="30"/>
        </w:rPr>
        <w:t>2,9</w:t>
      </w:r>
      <w:r>
        <w:rPr>
          <w:rFonts w:ascii="Times New Roman" w:eastAsia="仿宋_GB2312" w:cs="仿宋_GB2312" w:hint="eastAsia"/>
          <w:sz w:val="30"/>
          <w:szCs w:val="30"/>
        </w:rPr>
        <w:t>62,545.05</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102.02%</w:t>
      </w:r>
      <w:r>
        <w:rPr>
          <w:rFonts w:ascii="Times New Roman" w:eastAsia="仿宋_GB2312" w:cs="仿宋_GB2312" w:hint="eastAsia"/>
          <w:sz w:val="30"/>
          <w:szCs w:val="30"/>
        </w:rPr>
        <w:t>，决算数大于年初预算数的主要原因一是晋职晋级后经费增加，二是人员的社保公积金支出增加。</w:t>
      </w:r>
      <w:r>
        <w:rPr>
          <w:rFonts w:ascii="Times New Roman" w:eastAsia="仿宋_GB2312" w:cs="仿宋_GB2312" w:hint="eastAsia"/>
          <w:sz w:val="30"/>
          <w:szCs w:val="30"/>
        </w:rPr>
        <w:br/>
        <w:t xml:space="preserve">    2. </w:t>
      </w:r>
      <w:r>
        <w:rPr>
          <w:rFonts w:ascii="Times New Roman" w:eastAsia="仿宋_GB2312" w:cs="仿宋_GB2312" w:hint="eastAsia"/>
          <w:sz w:val="30"/>
          <w:szCs w:val="30"/>
        </w:rPr>
        <w:t>一般公共服务支出（类）群众团体事务（款）其他群众团体事务支出（项）年初预算为</w:t>
      </w:r>
      <w:r>
        <w:rPr>
          <w:rFonts w:ascii="Times New Roman" w:eastAsia="仿宋_GB2312" w:cs="仿宋_GB2312" w:hint="eastAsia"/>
          <w:sz w:val="30"/>
          <w:szCs w:val="30"/>
        </w:rPr>
        <w:t>350,000.00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347,969.26</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99.42%</w:t>
      </w:r>
      <w:r>
        <w:rPr>
          <w:rFonts w:ascii="Times New Roman" w:eastAsia="仿宋_GB2312" w:cs="仿宋_GB2312" w:hint="eastAsia"/>
          <w:sz w:val="30"/>
          <w:szCs w:val="30"/>
        </w:rPr>
        <w:t>，决算数小于年初预算数的主要原因是本着厉行节约的原则压减了开支。</w:t>
      </w:r>
      <w:r>
        <w:rPr>
          <w:rFonts w:ascii="Times New Roman" w:eastAsia="仿宋_GB2312" w:cs="仿宋_GB2312" w:hint="eastAsia"/>
          <w:sz w:val="30"/>
          <w:szCs w:val="30"/>
        </w:rPr>
        <w:br/>
        <w:t xml:space="preserve">    3. </w:t>
      </w:r>
      <w:r>
        <w:rPr>
          <w:rFonts w:ascii="Times New Roman" w:eastAsia="仿宋_GB2312" w:cs="仿宋_GB2312" w:hint="eastAsia"/>
          <w:sz w:val="30"/>
          <w:szCs w:val="30"/>
        </w:rPr>
        <w:t>一般公共服务支出（类）统战事务（款）行政运行（项）年初预算为</w:t>
      </w:r>
      <w:r>
        <w:rPr>
          <w:rFonts w:ascii="Times New Roman" w:eastAsia="仿宋_GB2312" w:cs="仿宋_GB2312" w:hint="eastAsia"/>
          <w:sz w:val="30"/>
          <w:szCs w:val="30"/>
        </w:rPr>
        <w:t>25,709,000.00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26,742,547</w:t>
      </w:r>
      <w:r>
        <w:rPr>
          <w:rFonts w:ascii="Times New Roman" w:eastAsia="仿宋_GB2312" w:cs="仿宋_GB2312" w:hint="eastAsia"/>
          <w:sz w:val="30"/>
          <w:szCs w:val="30"/>
        </w:rPr>
        <w:t>.32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104.02%</w:t>
      </w:r>
      <w:r w:rsidR="0060261F">
        <w:rPr>
          <w:rFonts w:ascii="Times New Roman" w:eastAsia="仿宋_GB2312" w:cs="仿宋_GB2312" w:hint="eastAsia"/>
          <w:sz w:val="30"/>
          <w:szCs w:val="30"/>
        </w:rPr>
        <w:t>，决算数大于年初预算数的主要原因是</w:t>
      </w:r>
      <w:r>
        <w:rPr>
          <w:rFonts w:ascii="Times New Roman" w:eastAsia="仿宋_GB2312" w:cs="仿宋_GB2312" w:hint="eastAsia"/>
          <w:sz w:val="30"/>
          <w:szCs w:val="30"/>
        </w:rPr>
        <w:t>年度人员动态调整。</w:t>
      </w:r>
      <w:r>
        <w:rPr>
          <w:rFonts w:ascii="Times New Roman" w:eastAsia="仿宋_GB2312" w:cs="仿宋_GB2312" w:hint="eastAsia"/>
          <w:sz w:val="30"/>
          <w:szCs w:val="30"/>
        </w:rPr>
        <w:br/>
        <w:t xml:space="preserve">    4.</w:t>
      </w:r>
      <w:r>
        <w:rPr>
          <w:rFonts w:ascii="Times New Roman" w:eastAsia="仿宋_GB2312" w:cs="仿宋_GB2312" w:hint="eastAsia"/>
          <w:sz w:val="30"/>
          <w:szCs w:val="30"/>
        </w:rPr>
        <w:t>一般公共服务支出（类）统战事务（款）事业运行（项）年初预算为</w:t>
      </w:r>
      <w:r>
        <w:rPr>
          <w:rFonts w:ascii="Times New Roman" w:eastAsia="仿宋_GB2312" w:cs="仿宋_GB2312" w:hint="eastAsia"/>
          <w:sz w:val="30"/>
          <w:szCs w:val="30"/>
        </w:rPr>
        <w:t>816,000.00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657,636.32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80.59%</w:t>
      </w:r>
      <w:r>
        <w:rPr>
          <w:rFonts w:ascii="Times New Roman" w:eastAsia="仿宋_GB2312" w:cs="仿宋_GB2312" w:hint="eastAsia"/>
          <w:sz w:val="30"/>
          <w:szCs w:val="30"/>
        </w:rPr>
        <w:t>，决算数小于年初预算数的主要原因是本年度离职</w:t>
      </w:r>
      <w:r>
        <w:rPr>
          <w:rFonts w:ascii="Times New Roman" w:eastAsia="仿宋_GB2312" w:cs="仿宋_GB2312" w:hint="eastAsia"/>
          <w:sz w:val="30"/>
          <w:szCs w:val="30"/>
        </w:rPr>
        <w:t>1</w:t>
      </w:r>
      <w:r>
        <w:rPr>
          <w:rFonts w:ascii="Times New Roman" w:eastAsia="仿宋_GB2312" w:cs="仿宋_GB2312" w:hint="eastAsia"/>
          <w:sz w:val="30"/>
          <w:szCs w:val="30"/>
        </w:rPr>
        <w:t>人。</w:t>
      </w:r>
      <w:r>
        <w:rPr>
          <w:rFonts w:ascii="Times New Roman" w:eastAsia="仿宋_GB2312" w:cs="仿宋_GB2312" w:hint="eastAsia"/>
          <w:sz w:val="30"/>
          <w:szCs w:val="30"/>
        </w:rPr>
        <w:br/>
      </w:r>
      <w:r>
        <w:rPr>
          <w:rFonts w:ascii="Times New Roman" w:eastAsia="仿宋_GB2312" w:cs="仿宋_GB2312" w:hint="eastAsia"/>
          <w:sz w:val="30"/>
          <w:szCs w:val="30"/>
        </w:rPr>
        <w:lastRenderedPageBreak/>
        <w:t xml:space="preserve">    5.</w:t>
      </w:r>
      <w:r>
        <w:rPr>
          <w:rFonts w:ascii="Times New Roman" w:eastAsia="仿宋_GB2312" w:cs="仿宋_GB2312" w:hint="eastAsia"/>
          <w:sz w:val="30"/>
          <w:szCs w:val="30"/>
        </w:rPr>
        <w:t>一般公共服务支出（类）统战事务（款）其他统战事务支出（项）年初预算为</w:t>
      </w:r>
      <w:r>
        <w:rPr>
          <w:rFonts w:ascii="Times New Roman" w:eastAsia="仿宋_GB2312" w:cs="仿宋_GB2312" w:hint="eastAsia"/>
          <w:sz w:val="30"/>
          <w:szCs w:val="30"/>
        </w:rPr>
        <w:t>33,880,000.00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33,606,156.92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99.19%</w:t>
      </w:r>
      <w:r>
        <w:rPr>
          <w:rFonts w:ascii="Times New Roman" w:eastAsia="仿宋_GB2312" w:cs="仿宋_GB2312" w:hint="eastAsia"/>
          <w:sz w:val="30"/>
          <w:szCs w:val="30"/>
        </w:rPr>
        <w:t>，决算数小于年初预算数的主要原因是落</w:t>
      </w:r>
      <w:r>
        <w:rPr>
          <w:rFonts w:ascii="Times New Roman" w:eastAsia="仿宋_GB2312" w:cs="仿宋_GB2312" w:hint="eastAsia"/>
          <w:sz w:val="30"/>
          <w:szCs w:val="30"/>
        </w:rPr>
        <w:t>实市财政局过紧日子的要求，</w:t>
      </w:r>
      <w:r w:rsidR="0060261F">
        <w:rPr>
          <w:rFonts w:ascii="Times New Roman" w:eastAsia="仿宋_GB2312" w:cs="仿宋_GB2312" w:hint="eastAsia"/>
          <w:sz w:val="30"/>
          <w:szCs w:val="30"/>
        </w:rPr>
        <w:t>在支出时对部分经费进行了压减。</w:t>
      </w:r>
      <w:r>
        <w:rPr>
          <w:rFonts w:ascii="Times New Roman" w:eastAsia="仿宋_GB2312" w:cs="仿宋_GB2312" w:hint="eastAsia"/>
          <w:sz w:val="30"/>
          <w:szCs w:val="30"/>
        </w:rPr>
        <w:br/>
        <w:t xml:space="preserve">    6.</w:t>
      </w:r>
      <w:r>
        <w:rPr>
          <w:rFonts w:ascii="Times New Roman" w:eastAsia="仿宋_GB2312" w:cs="仿宋_GB2312" w:hint="eastAsia"/>
          <w:sz w:val="30"/>
          <w:szCs w:val="30"/>
        </w:rPr>
        <w:t>社会保障和就业支出（类）行政事业单位养老支出（款）机关事业单位基本养老保险缴费支出（项）年初预算为</w:t>
      </w:r>
      <w:r>
        <w:rPr>
          <w:rFonts w:ascii="Times New Roman" w:eastAsia="仿宋_GB2312" w:cs="仿宋_GB2312" w:hint="eastAsia"/>
          <w:sz w:val="30"/>
          <w:szCs w:val="30"/>
        </w:rPr>
        <w:t>2,457,000.00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2,434,900.00</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99.10%</w:t>
      </w:r>
      <w:r>
        <w:rPr>
          <w:rFonts w:ascii="Times New Roman" w:eastAsia="仿宋_GB2312" w:cs="仿宋_GB2312" w:hint="eastAsia"/>
          <w:sz w:val="30"/>
          <w:szCs w:val="30"/>
        </w:rPr>
        <w:t>，决算数小于年初预算数的主要原因是人员经费严格按照实际工作情况执行预算。</w:t>
      </w:r>
      <w:r>
        <w:rPr>
          <w:rFonts w:ascii="Times New Roman" w:eastAsia="仿宋_GB2312" w:cs="仿宋_GB2312" w:hint="eastAsia"/>
          <w:sz w:val="30"/>
          <w:szCs w:val="30"/>
        </w:rPr>
        <w:br/>
        <w:t xml:space="preserve">    7.</w:t>
      </w:r>
      <w:r>
        <w:rPr>
          <w:rFonts w:ascii="Times New Roman" w:eastAsia="仿宋_GB2312" w:cs="仿宋_GB2312" w:hint="eastAsia"/>
          <w:sz w:val="30"/>
          <w:szCs w:val="30"/>
        </w:rPr>
        <w:t>社会保障和就业支出（类）行政事业单位养老支出（款）机关事业单位职业年金缴费支出（项）年初预算为</w:t>
      </w:r>
      <w:r>
        <w:rPr>
          <w:rFonts w:ascii="Times New Roman" w:eastAsia="仿宋_GB2312" w:cs="仿宋_GB2312" w:hint="eastAsia"/>
          <w:sz w:val="30"/>
          <w:szCs w:val="30"/>
        </w:rPr>
        <w:t>1,228,000.00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1,216,640.89</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99.07%</w:t>
      </w:r>
      <w:r>
        <w:rPr>
          <w:rFonts w:ascii="Times New Roman" w:eastAsia="仿宋_GB2312" w:cs="仿宋_GB2312" w:hint="eastAsia"/>
          <w:sz w:val="30"/>
          <w:szCs w:val="30"/>
        </w:rPr>
        <w:t>，决算数小于年初预算数的主要原因是人员经费严格按照实际工作情况执行预算。</w:t>
      </w:r>
      <w:r>
        <w:rPr>
          <w:rFonts w:ascii="Times New Roman" w:eastAsia="仿宋_GB2312" w:cs="仿宋_GB2312" w:hint="eastAsia"/>
          <w:sz w:val="30"/>
          <w:szCs w:val="30"/>
        </w:rPr>
        <w:br/>
        <w:t xml:space="preserve">    8.</w:t>
      </w:r>
      <w:r>
        <w:rPr>
          <w:rFonts w:ascii="Times New Roman" w:eastAsia="仿宋_GB2312" w:cs="仿宋_GB2312" w:hint="eastAsia"/>
          <w:sz w:val="30"/>
          <w:szCs w:val="30"/>
        </w:rPr>
        <w:t>卫生健康支出（类）行政事业单位医疗（款）行政单位医疗（项）年初预算为</w:t>
      </w:r>
      <w:r>
        <w:rPr>
          <w:rFonts w:ascii="Times New Roman" w:eastAsia="仿宋_GB2312" w:cs="仿宋_GB2312" w:hint="eastAsia"/>
          <w:sz w:val="30"/>
          <w:szCs w:val="30"/>
        </w:rPr>
        <w:t>1,572,000.00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1,551,132.85</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98.67%</w:t>
      </w:r>
      <w:r>
        <w:rPr>
          <w:rFonts w:ascii="Times New Roman" w:eastAsia="仿宋_GB2312" w:cs="仿宋_GB2312" w:hint="eastAsia"/>
          <w:sz w:val="30"/>
          <w:szCs w:val="30"/>
        </w:rPr>
        <w:t>，决算数小于年初预算数的主要原因是人员经费严格按照实际工作情况执行预算。</w:t>
      </w:r>
      <w:r>
        <w:rPr>
          <w:rFonts w:ascii="Times New Roman" w:eastAsia="仿宋_GB2312" w:cs="仿宋_GB2312" w:hint="eastAsia"/>
          <w:sz w:val="30"/>
          <w:szCs w:val="30"/>
        </w:rPr>
        <w:br/>
        <w:t xml:space="preserve">    9.</w:t>
      </w:r>
      <w:r>
        <w:rPr>
          <w:rFonts w:ascii="Times New Roman" w:eastAsia="仿宋_GB2312" w:cs="仿宋_GB2312" w:hint="eastAsia"/>
          <w:sz w:val="30"/>
          <w:szCs w:val="30"/>
        </w:rPr>
        <w:t>卫生健康支出（类）行政事业单位医疗（款）事业单位医疗（项）年初预算为</w:t>
      </w:r>
      <w:r>
        <w:rPr>
          <w:rFonts w:ascii="Times New Roman" w:eastAsia="仿宋_GB2312" w:cs="仿宋_GB2312" w:hint="eastAsia"/>
          <w:sz w:val="30"/>
          <w:szCs w:val="30"/>
        </w:rPr>
        <w:t>40,000.00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31,600.00</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79.00%</w:t>
      </w:r>
      <w:r>
        <w:rPr>
          <w:rFonts w:ascii="Times New Roman" w:eastAsia="仿宋_GB2312" w:cs="仿宋_GB2312" w:hint="eastAsia"/>
          <w:sz w:val="30"/>
          <w:szCs w:val="30"/>
        </w:rPr>
        <w:t>，</w:t>
      </w:r>
      <w:r>
        <w:rPr>
          <w:rFonts w:ascii="Times New Roman" w:eastAsia="仿宋_GB2312" w:cs="仿宋_GB2312" w:hint="eastAsia"/>
          <w:sz w:val="30"/>
          <w:szCs w:val="30"/>
        </w:rPr>
        <w:t>决算数小于年初预算数的主要原因是本年度离职</w:t>
      </w:r>
      <w:r>
        <w:rPr>
          <w:rFonts w:ascii="Times New Roman" w:eastAsia="仿宋_GB2312" w:cs="仿宋_GB2312" w:hint="eastAsia"/>
          <w:sz w:val="30"/>
          <w:szCs w:val="30"/>
        </w:rPr>
        <w:t>1</w:t>
      </w:r>
      <w:r>
        <w:rPr>
          <w:rFonts w:ascii="Times New Roman" w:eastAsia="仿宋_GB2312" w:cs="仿宋_GB2312" w:hint="eastAsia"/>
          <w:sz w:val="30"/>
          <w:szCs w:val="30"/>
        </w:rPr>
        <w:t>人。</w:t>
      </w:r>
      <w:r>
        <w:rPr>
          <w:rFonts w:ascii="Times New Roman" w:eastAsia="仿宋_GB2312" w:cs="仿宋_GB2312" w:hint="eastAsia"/>
          <w:sz w:val="30"/>
          <w:szCs w:val="30"/>
        </w:rPr>
        <w:br/>
      </w:r>
      <w:r>
        <w:rPr>
          <w:rFonts w:ascii="Times New Roman" w:eastAsia="仿宋_GB2312" w:cs="仿宋_GB2312" w:hint="eastAsia"/>
          <w:sz w:val="30"/>
          <w:szCs w:val="30"/>
        </w:rPr>
        <w:lastRenderedPageBreak/>
        <w:t xml:space="preserve">    10.</w:t>
      </w:r>
      <w:r>
        <w:rPr>
          <w:rFonts w:ascii="Times New Roman" w:eastAsia="仿宋_GB2312" w:cs="仿宋_GB2312" w:hint="eastAsia"/>
          <w:sz w:val="30"/>
          <w:szCs w:val="30"/>
        </w:rPr>
        <w:t>卫生健康支出（类）行政事业单位医疗（款）公务员医疗补助（项）年初预算为</w:t>
      </w:r>
      <w:r>
        <w:rPr>
          <w:rFonts w:ascii="Times New Roman" w:eastAsia="仿宋_GB2312" w:cs="仿宋_GB2312" w:hint="eastAsia"/>
          <w:sz w:val="30"/>
          <w:szCs w:val="30"/>
        </w:rPr>
        <w:t>299,000.00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283,589.46</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94.85%</w:t>
      </w:r>
      <w:r>
        <w:rPr>
          <w:rFonts w:ascii="Times New Roman" w:eastAsia="仿宋_GB2312" w:cs="仿宋_GB2312" w:hint="eastAsia"/>
          <w:sz w:val="30"/>
          <w:szCs w:val="30"/>
        </w:rPr>
        <w:t>，决算数小于年初预算数的主要原因是人员经费严格按照实际工作情况执行预算。</w:t>
      </w:r>
      <w:r>
        <w:rPr>
          <w:rFonts w:ascii="Times New Roman" w:eastAsia="仿宋_GB2312" w:cs="仿宋_GB2312" w:hint="eastAsia"/>
          <w:sz w:val="30"/>
          <w:szCs w:val="30"/>
        </w:rPr>
        <w:br/>
        <w:t xml:space="preserve">    11.</w:t>
      </w:r>
      <w:r>
        <w:rPr>
          <w:rFonts w:ascii="Times New Roman" w:eastAsia="仿宋_GB2312" w:cs="仿宋_GB2312" w:hint="eastAsia"/>
          <w:sz w:val="30"/>
          <w:szCs w:val="30"/>
        </w:rPr>
        <w:t>卫生健康支出（类）行政事业单位医疗（款）其他行政事业单位医疗支出（项）年初预算为</w:t>
      </w:r>
      <w:r>
        <w:rPr>
          <w:rFonts w:ascii="Times New Roman" w:eastAsia="仿宋_GB2312" w:cs="仿宋_GB2312" w:hint="eastAsia"/>
          <w:sz w:val="30"/>
          <w:szCs w:val="30"/>
        </w:rPr>
        <w:t>5,000.00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0.00</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0.00%</w:t>
      </w:r>
      <w:r>
        <w:rPr>
          <w:rFonts w:ascii="Times New Roman" w:eastAsia="仿宋_GB2312" w:cs="仿宋_GB2312" w:hint="eastAsia"/>
          <w:sz w:val="30"/>
          <w:szCs w:val="30"/>
        </w:rPr>
        <w:t>，决算数小于年初预算数的主要原因是实际工作未发生相关事项。</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六、一般公共预算财政拨款基本支出决算情况说明</w:t>
      </w:r>
    </w:p>
    <w:p w:rsidR="00C36EB2" w:rsidRDefault="00F65FE4">
      <w:pPr>
        <w:autoSpaceDE w:val="0"/>
        <w:autoSpaceDN w:val="0"/>
        <w:adjustRightInd w:val="0"/>
        <w:spacing w:line="600" w:lineRule="exact"/>
        <w:ind w:firstLine="720"/>
        <w:rPr>
          <w:rFonts w:ascii="Times New Roman" w:eastAsia="仿宋_GB2312" w:cs="仿宋_GB2312"/>
          <w:kern w:val="0"/>
          <w:sz w:val="30"/>
          <w:szCs w:val="30"/>
        </w:rPr>
      </w:pPr>
      <w:r>
        <w:rPr>
          <w:rFonts w:ascii="Times New Roman" w:eastAsia="仿宋_GB2312" w:cs="仿宋_GB2312" w:hint="eastAsia"/>
          <w:sz w:val="30"/>
          <w:szCs w:val="30"/>
        </w:rPr>
        <w:t>中共天津市委统一战线工作部</w:t>
      </w:r>
      <w:r>
        <w:rPr>
          <w:rFonts w:ascii="Times New Roman" w:eastAsia="宋体" w:cs="宋体" w:hint="eastAsia"/>
          <w:sz w:val="30"/>
          <w:szCs w:val="30"/>
        </w:rPr>
        <w:t>2023</w:t>
      </w:r>
      <w:r>
        <w:rPr>
          <w:rFonts w:ascii="Times New Roman" w:eastAsia="仿宋_GB2312" w:cs="仿宋_GB2312" w:hint="eastAsia"/>
          <w:sz w:val="30"/>
          <w:szCs w:val="30"/>
        </w:rPr>
        <w:t>年度部门决算一般公共预算财政拨款基本支出合计</w:t>
      </w:r>
      <w:r>
        <w:rPr>
          <w:rFonts w:ascii="Times New Roman" w:eastAsia="仿宋_GB2312" w:cs="Times New Roman" w:hint="eastAsia"/>
          <w:sz w:val="30"/>
          <w:szCs w:val="30"/>
        </w:rPr>
        <w:t>35,880,591.89</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年度相比减少</w:t>
      </w:r>
      <w:r>
        <w:rPr>
          <w:rFonts w:ascii="Times New Roman" w:eastAsia="仿宋_GB2312" w:cs="仿宋_GB2312" w:hint="eastAsia"/>
          <w:sz w:val="30"/>
          <w:szCs w:val="30"/>
        </w:rPr>
        <w:t>1,354,393.66</w:t>
      </w:r>
      <w:r>
        <w:rPr>
          <w:rFonts w:ascii="Times New Roman" w:eastAsia="仿宋_GB2312" w:cs="仿宋_GB2312" w:hint="eastAsia"/>
          <w:sz w:val="30"/>
          <w:szCs w:val="30"/>
        </w:rPr>
        <w:t>元，</w:t>
      </w:r>
      <w:r>
        <w:rPr>
          <w:rFonts w:ascii="Times New Roman" w:eastAsia="仿宋_GB2312" w:cs="仿宋_GB2312" w:hint="eastAsia"/>
          <w:kern w:val="0"/>
          <w:sz w:val="30"/>
          <w:szCs w:val="30"/>
        </w:rPr>
        <w:t>主要原因是</w:t>
      </w:r>
      <w:r>
        <w:rPr>
          <w:rFonts w:ascii="Times New Roman" w:eastAsia="楷体_GB2312" w:cs="楷体_GB2312" w:hint="eastAsia"/>
          <w:sz w:val="30"/>
          <w:szCs w:val="30"/>
        </w:rPr>
        <w:t>：</w:t>
      </w:r>
      <w:r>
        <w:rPr>
          <w:rFonts w:ascii="Times New Roman" w:eastAsia="仿宋_GB2312" w:cs="仿宋_GB2312" w:hint="eastAsia"/>
          <w:sz w:val="30"/>
          <w:szCs w:val="30"/>
        </w:rPr>
        <w:t>落实市财政局过紧日子的要求，压减经费开支。</w:t>
      </w:r>
      <w:r>
        <w:rPr>
          <w:rFonts w:ascii="Times New Roman" w:eastAsia="仿宋_GB2312" w:cs="仿宋_GB2312" w:hint="eastAsia"/>
          <w:kern w:val="0"/>
          <w:sz w:val="30"/>
          <w:szCs w:val="30"/>
        </w:rPr>
        <w:t>其中：</w:t>
      </w:r>
    </w:p>
    <w:p w:rsidR="00C36EB2" w:rsidRDefault="00F65FE4">
      <w:pPr>
        <w:autoSpaceDE w:val="0"/>
        <w:autoSpaceDN w:val="0"/>
        <w:adjustRightInd w:val="0"/>
        <w:spacing w:line="600" w:lineRule="exact"/>
        <w:ind w:firstLine="720"/>
        <w:rPr>
          <w:rFonts w:ascii="Times New Roman" w:eastAsia="黑体" w:cs="黑体"/>
          <w:b/>
          <w:bCs/>
          <w:kern w:val="0"/>
          <w:sz w:val="30"/>
          <w:szCs w:val="30"/>
        </w:rPr>
      </w:pPr>
      <w:r>
        <w:rPr>
          <w:rFonts w:ascii="Times New Roman" w:eastAsia="仿宋_GB2312" w:cs="仿宋_GB2312" w:hint="eastAsia"/>
          <w:kern w:val="0"/>
          <w:sz w:val="30"/>
          <w:szCs w:val="30"/>
        </w:rPr>
        <w:t>人员经费</w:t>
      </w:r>
      <w:r>
        <w:rPr>
          <w:rFonts w:ascii="Times New Roman" w:eastAsia="仿宋_GB2312" w:cs="Times New Roman" w:hint="eastAsia"/>
          <w:sz w:val="30"/>
          <w:szCs w:val="30"/>
        </w:rPr>
        <w:t>32,851,527.15</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基本工资、津贴补贴、奖金、绩效工资、机关事业单位基本养老保险缴费、职业年金缴费、职工基本医疗保险缴费、公务员医疗补助缴费、其他社会保障缴费、住房公积金、其他工资福利支出、离休费、退休费。</w:t>
      </w:r>
    </w:p>
    <w:p w:rsidR="00C36EB2" w:rsidRDefault="00F65FE4">
      <w:pPr>
        <w:autoSpaceDE w:val="0"/>
        <w:autoSpaceDN w:val="0"/>
        <w:adjustRightInd w:val="0"/>
        <w:spacing w:line="600" w:lineRule="exact"/>
        <w:ind w:firstLine="720"/>
        <w:rPr>
          <w:rFonts w:ascii="Times New Roman" w:eastAsia="黑体" w:cs="黑体"/>
          <w:b/>
          <w:bCs/>
          <w:kern w:val="0"/>
          <w:sz w:val="30"/>
          <w:szCs w:val="30"/>
        </w:rPr>
      </w:pPr>
      <w:r>
        <w:rPr>
          <w:rFonts w:ascii="Times New Roman" w:eastAsia="仿宋_GB2312" w:cs="仿宋_GB2312" w:hint="eastAsia"/>
          <w:kern w:val="0"/>
          <w:sz w:val="30"/>
          <w:szCs w:val="30"/>
        </w:rPr>
        <w:t>公用经费</w:t>
      </w:r>
      <w:r>
        <w:rPr>
          <w:rFonts w:ascii="Times New Roman" w:eastAsia="仿宋_GB2312" w:cs="Times New Roman" w:hint="eastAsia"/>
          <w:sz w:val="30"/>
          <w:szCs w:val="30"/>
        </w:rPr>
        <w:t>3,</w:t>
      </w:r>
      <w:r>
        <w:rPr>
          <w:rFonts w:ascii="Times New Roman" w:eastAsia="仿宋_GB2312" w:cs="Times New Roman" w:hint="eastAsia"/>
          <w:sz w:val="30"/>
          <w:szCs w:val="30"/>
        </w:rPr>
        <w:t>029,064.74</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办公费、咨询费、手续费、电费、邮电费、差旅费、因公出国（境）费用、维修</w:t>
      </w:r>
      <w:r>
        <w:rPr>
          <w:rFonts w:ascii="Times New Roman" w:eastAsia="仿宋_GB2312" w:cs="仿宋_GB2312" w:hint="eastAsia"/>
          <w:sz w:val="30"/>
          <w:szCs w:val="30"/>
        </w:rPr>
        <w:t>(</w:t>
      </w:r>
      <w:r>
        <w:rPr>
          <w:rFonts w:ascii="Times New Roman" w:eastAsia="仿宋_GB2312" w:cs="仿宋_GB2312" w:hint="eastAsia"/>
          <w:sz w:val="30"/>
          <w:szCs w:val="30"/>
        </w:rPr>
        <w:t>护</w:t>
      </w:r>
      <w:r>
        <w:rPr>
          <w:rFonts w:ascii="Times New Roman" w:eastAsia="仿宋_GB2312" w:cs="仿宋_GB2312" w:hint="eastAsia"/>
          <w:sz w:val="30"/>
          <w:szCs w:val="30"/>
        </w:rPr>
        <w:t>)</w:t>
      </w:r>
      <w:r>
        <w:rPr>
          <w:rFonts w:ascii="Times New Roman" w:eastAsia="仿宋_GB2312" w:cs="仿宋_GB2312" w:hint="eastAsia"/>
          <w:sz w:val="30"/>
          <w:szCs w:val="30"/>
        </w:rPr>
        <w:t>费、公务接待费、工会经费、福利费、公务用车运行维护费、其他交通费用、税金及附加费用、其他商品和服务支出、办公设备购置。</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lastRenderedPageBreak/>
        <w:t>七、政府性基金预算财政拨款收支决算情况</w:t>
      </w:r>
    </w:p>
    <w:p w:rsidR="00C36EB2" w:rsidRDefault="00F65FE4">
      <w:pPr>
        <w:autoSpaceDE w:val="0"/>
        <w:autoSpaceDN w:val="0"/>
        <w:adjustRightInd w:val="0"/>
        <w:spacing w:line="600" w:lineRule="exact"/>
        <w:ind w:firstLine="600"/>
        <w:jc w:val="left"/>
        <w:rPr>
          <w:rFonts w:ascii="Times New Roman" w:eastAsia="楷体" w:cs="楷体"/>
          <w:kern w:val="0"/>
          <w:sz w:val="30"/>
          <w:szCs w:val="30"/>
        </w:rPr>
      </w:pP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年度无政府性基金预算财政拨款收入、支出和结转结余。</w:t>
      </w:r>
      <w:r>
        <w:rPr>
          <w:rFonts w:ascii="Times New Roman" w:eastAsia="仿宋_GB2312" w:cs="仿宋_GB2312" w:hint="eastAsia"/>
          <w:sz w:val="30"/>
          <w:szCs w:val="30"/>
        </w:rPr>
        <w:tab/>
      </w:r>
    </w:p>
    <w:p w:rsidR="00C36EB2" w:rsidRDefault="00F65FE4">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rPr>
        <w:t>八、国有资本经营预算财政拨款收支决算情况说明</w:t>
      </w:r>
    </w:p>
    <w:p w:rsidR="00C36EB2" w:rsidRDefault="00F65FE4">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年度无国有资本经营预算财政拨款收入、支出和结转结余。</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九、财政拨款</w:t>
      </w:r>
      <w:r>
        <w:rPr>
          <w:rFonts w:ascii="Times New Roman" w:eastAsia="黑体" w:cs="黑体"/>
          <w:b/>
          <w:bCs/>
          <w:kern w:val="0"/>
          <w:sz w:val="30"/>
          <w:szCs w:val="30"/>
        </w:rPr>
        <w:t>“</w:t>
      </w:r>
      <w:r>
        <w:rPr>
          <w:rFonts w:ascii="Times New Roman" w:eastAsia="黑体" w:cs="黑体" w:hint="eastAsia"/>
          <w:b/>
          <w:bCs/>
          <w:kern w:val="0"/>
          <w:sz w:val="30"/>
          <w:szCs w:val="30"/>
        </w:rPr>
        <w:t>三公</w:t>
      </w:r>
      <w:r>
        <w:rPr>
          <w:rFonts w:ascii="Times New Roman" w:eastAsia="黑体" w:cs="黑体"/>
          <w:b/>
          <w:bCs/>
          <w:kern w:val="0"/>
          <w:sz w:val="30"/>
          <w:szCs w:val="30"/>
        </w:rPr>
        <w:t>”</w:t>
      </w:r>
      <w:r>
        <w:rPr>
          <w:rFonts w:ascii="Times New Roman" w:eastAsia="黑体" w:cs="黑体" w:hint="eastAsia"/>
          <w:b/>
          <w:bCs/>
          <w:kern w:val="0"/>
          <w:sz w:val="30"/>
          <w:szCs w:val="30"/>
        </w:rPr>
        <w:t>经费</w:t>
      </w:r>
      <w:r>
        <w:rPr>
          <w:rFonts w:ascii="Times New Roman" w:eastAsia="黑体" w:cs="黑体" w:hint="eastAsia"/>
          <w:b/>
          <w:bCs/>
          <w:kern w:val="0"/>
          <w:sz w:val="30"/>
          <w:szCs w:val="30"/>
          <w:lang w:val="zh-CN"/>
        </w:rPr>
        <w:t>支出决算</w:t>
      </w:r>
      <w:r>
        <w:rPr>
          <w:rFonts w:ascii="Times New Roman" w:eastAsia="黑体" w:cs="黑体" w:hint="eastAsia"/>
          <w:b/>
          <w:bCs/>
          <w:kern w:val="0"/>
          <w:sz w:val="30"/>
          <w:szCs w:val="30"/>
        </w:rPr>
        <w:t>情况</w:t>
      </w:r>
    </w:p>
    <w:p w:rsidR="00C36EB2" w:rsidRDefault="00F65FE4">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p>
    <w:p w:rsidR="00C36EB2" w:rsidRDefault="00F65FE4">
      <w:pPr>
        <w:autoSpaceDE w:val="0"/>
        <w:autoSpaceDN w:val="0"/>
        <w:adjustRightInd w:val="0"/>
        <w:spacing w:line="600" w:lineRule="exact"/>
        <w:ind w:firstLine="600"/>
        <w:rPr>
          <w:rFonts w:ascii="Times New Roman" w:eastAsia="仿宋_GB2312" w:cs="Times New Roman"/>
          <w:kern w:val="0"/>
          <w:sz w:val="30"/>
          <w:szCs w:val="30"/>
          <w:highlight w:val="magenta"/>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经费预算</w:t>
      </w:r>
      <w:r>
        <w:rPr>
          <w:rFonts w:ascii="Times New Roman" w:eastAsia="仿宋_GB2312" w:cs="Times New Roman" w:hint="eastAsia"/>
          <w:kern w:val="0"/>
          <w:sz w:val="30"/>
          <w:szCs w:val="30"/>
        </w:rPr>
        <w:t>118,000.00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99,702.90</w:t>
      </w:r>
      <w:r>
        <w:rPr>
          <w:rFonts w:ascii="Times New Roman" w:eastAsia="仿宋_GB2312" w:cs="仿宋_GB2312" w:hint="eastAsia"/>
          <w:kern w:val="0"/>
          <w:sz w:val="30"/>
          <w:szCs w:val="30"/>
        </w:rPr>
        <w:t>元，与</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18,297.10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84.49</w:t>
      </w:r>
      <w:r>
        <w:rPr>
          <w:rFonts w:ascii="Times New Roman" w:eastAsia="仿宋_GB2312" w:cs="仿宋_GB2312"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94,327.90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1754.94</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根据实际业务工作相应调整</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sidR="0060261F" w:rsidRPr="00F435CB">
        <w:rPr>
          <w:rFonts w:ascii="Times New Roman" w:eastAsia="仿宋_GB2312" w:cs="仿宋_GB2312" w:hint="eastAsia"/>
          <w:sz w:val="30"/>
          <w:szCs w:val="30"/>
        </w:rPr>
        <w:t>本年度因工作需要，开展相关业务时，公车运维费、接待、出国（境）任务有所增加，相应支出增加。</w:t>
      </w:r>
    </w:p>
    <w:p w:rsidR="00C36EB2" w:rsidRDefault="00F65FE4">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（二）具体情况</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highlight w:val="magenta"/>
        </w:rPr>
      </w:pPr>
      <w:r>
        <w:rPr>
          <w:rFonts w:ascii="Times New Roman" w:eastAsia="仿宋_GB2312" w:cs="仿宋_GB2312"/>
          <w:kern w:val="0"/>
          <w:sz w:val="30"/>
          <w:szCs w:val="30"/>
        </w:rPr>
        <w:t>1.</w:t>
      </w:r>
      <w:r>
        <w:rPr>
          <w:rFonts w:ascii="Times New Roman" w:eastAsia="仿宋_GB2312" w:cs="仿宋_GB2312" w:hint="eastAsia"/>
          <w:kern w:val="0"/>
          <w:sz w:val="30"/>
          <w:szCs w:val="30"/>
        </w:rPr>
        <w:t>因公出国（境）费预算</w:t>
      </w:r>
      <w:r>
        <w:rPr>
          <w:rFonts w:ascii="Times New Roman" w:eastAsia="仿宋_GB2312" w:cs="Times New Roman" w:hint="eastAsia"/>
          <w:kern w:val="0"/>
          <w:sz w:val="30"/>
          <w:szCs w:val="30"/>
        </w:rPr>
        <w:t>68,000.00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68,000.00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100.0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68,000.00</w:t>
      </w:r>
      <w:r>
        <w:rPr>
          <w:rFonts w:ascii="Times New Roman" w:eastAsia="仿宋_GB2312" w:cs="仿宋_GB2312" w:hint="eastAsia"/>
          <w:kern w:val="0"/>
          <w:sz w:val="30"/>
          <w:szCs w:val="30"/>
        </w:rPr>
        <w:t>元。决算数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严格按照年初预算执行因公出国（境）费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sidR="0060261F" w:rsidRPr="00F435CB">
        <w:rPr>
          <w:rFonts w:ascii="Times New Roman" w:eastAsia="仿宋_GB2312" w:cs="仿宋_GB2312" w:hint="eastAsia"/>
          <w:sz w:val="30"/>
          <w:szCs w:val="30"/>
        </w:rPr>
        <w:t>本年度因工作需要，开展相关业务时，出国（境）团组增加，相应支出增加。</w:t>
      </w:r>
    </w:p>
    <w:p w:rsidR="00C36EB2" w:rsidRDefault="00F65FE4">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年本单位组织的出国团组</w:t>
      </w:r>
      <w:r>
        <w:rPr>
          <w:rFonts w:ascii="Times New Roman" w:eastAsia="仿宋_GB2312" w:cs="Times New Roman" w:hint="eastAsia"/>
          <w:kern w:val="0"/>
          <w:sz w:val="30"/>
          <w:szCs w:val="30"/>
        </w:rPr>
        <w:t>1</w:t>
      </w:r>
      <w:r>
        <w:rPr>
          <w:rFonts w:ascii="Times New Roman" w:eastAsia="仿宋_GB2312" w:cs="仿宋_GB2312" w:hint="eastAsia"/>
          <w:kern w:val="0"/>
          <w:sz w:val="30"/>
          <w:szCs w:val="30"/>
        </w:rPr>
        <w:t>个，出国</w:t>
      </w:r>
      <w:r>
        <w:rPr>
          <w:rFonts w:ascii="Times New Roman" w:eastAsia="仿宋_GB2312" w:cs="Times New Roman" w:hint="eastAsia"/>
          <w:kern w:val="0"/>
          <w:sz w:val="30"/>
          <w:szCs w:val="30"/>
        </w:rPr>
        <w:t>8</w:t>
      </w:r>
      <w:r>
        <w:rPr>
          <w:rFonts w:ascii="Times New Roman" w:eastAsia="仿宋_GB2312" w:cs="仿宋_GB2312" w:hint="eastAsia"/>
          <w:kern w:val="0"/>
          <w:sz w:val="30"/>
          <w:szCs w:val="30"/>
        </w:rPr>
        <w:t>人次。</w:t>
      </w:r>
    </w:p>
    <w:p w:rsidR="00C36EB2" w:rsidRDefault="00F65FE4">
      <w:pPr>
        <w:autoSpaceDE w:val="0"/>
        <w:autoSpaceDN w:val="0"/>
        <w:adjustRightInd w:val="0"/>
        <w:spacing w:line="600" w:lineRule="exact"/>
        <w:ind w:firstLine="600"/>
        <w:rPr>
          <w:rFonts w:ascii="Times New Roman" w:eastAsia="仿宋_GB2312" w:cs="Times New Roman"/>
          <w:kern w:val="0"/>
          <w:sz w:val="30"/>
          <w:szCs w:val="30"/>
        </w:rPr>
      </w:pPr>
      <w:r>
        <w:rPr>
          <w:rFonts w:ascii="Times New Roman" w:eastAsia="仿宋_GB2312" w:cs="仿宋_GB2312"/>
          <w:kern w:val="0"/>
          <w:sz w:val="30"/>
          <w:szCs w:val="30"/>
        </w:rPr>
        <w:lastRenderedPageBreak/>
        <w:t>2.</w:t>
      </w:r>
      <w:r>
        <w:rPr>
          <w:rFonts w:ascii="Times New Roman" w:eastAsia="仿宋_GB2312" w:cs="仿宋_GB2312" w:hint="eastAsia"/>
          <w:kern w:val="0"/>
          <w:sz w:val="30"/>
          <w:szCs w:val="30"/>
        </w:rPr>
        <w:t>公务用车购置及运行维护费预算</w:t>
      </w:r>
      <w:r>
        <w:rPr>
          <w:rFonts w:ascii="Times New Roman" w:eastAsia="仿宋_GB2312" w:cs="Times New Roman" w:hint="eastAsia"/>
          <w:kern w:val="0"/>
          <w:sz w:val="30"/>
          <w:szCs w:val="30"/>
        </w:rPr>
        <w:t>44,000.00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26,625.90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17,374.10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60.51</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21,250.90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395.37</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根据实际业务工作相应调整</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sidR="0060261F" w:rsidRPr="00F435CB">
        <w:rPr>
          <w:rFonts w:ascii="Times New Roman" w:eastAsia="仿宋_GB2312" w:cs="仿宋_GB2312" w:hint="eastAsia"/>
          <w:sz w:val="30"/>
          <w:szCs w:val="30"/>
        </w:rPr>
        <w:t>本年度因工作需要，开展相关业务时，公车使用率增加，相应支出增加。</w:t>
      </w:r>
      <w:r>
        <w:rPr>
          <w:rFonts w:ascii="Times New Roman" w:eastAsia="仿宋_GB2312" w:cs="仿宋_GB2312" w:hint="eastAsia"/>
          <w:kern w:val="0"/>
          <w:sz w:val="30"/>
          <w:szCs w:val="30"/>
        </w:rPr>
        <w:t>其中：</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highlight w:val="magenta"/>
        </w:rPr>
      </w:pPr>
      <w:r>
        <w:rPr>
          <w:rFonts w:ascii="Times New Roman" w:eastAsia="仿宋_GB2312" w:cs="仿宋_GB2312" w:hint="eastAsia"/>
          <w:kern w:val="0"/>
          <w:sz w:val="30"/>
          <w:szCs w:val="30"/>
        </w:rPr>
        <w:t>公务用车运行维护费预算</w:t>
      </w:r>
      <w:r>
        <w:rPr>
          <w:rFonts w:ascii="Times New Roman" w:eastAsia="仿宋_GB2312" w:cs="Times New Roman" w:hint="eastAsia"/>
          <w:kern w:val="0"/>
          <w:sz w:val="30"/>
          <w:szCs w:val="30"/>
        </w:rPr>
        <w:t>44,000.00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26,625.90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17,374.10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60.51</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21,250.90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395.37</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根据实际业务工作相应调整</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sidR="0060261F" w:rsidRPr="00F435CB">
        <w:rPr>
          <w:rFonts w:ascii="Times New Roman" w:eastAsia="仿宋_GB2312" w:cs="仿宋_GB2312" w:hint="eastAsia"/>
          <w:sz w:val="30"/>
          <w:szCs w:val="30"/>
        </w:rPr>
        <w:t>本年度因工作需要，开展相关业务时，公车使用率增加，相应支出增加。</w:t>
      </w:r>
    </w:p>
    <w:p w:rsidR="00C36EB2" w:rsidRDefault="00F65FE4">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截至</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w:t>
      </w:r>
      <w:r>
        <w:rPr>
          <w:rFonts w:ascii="Times New Roman" w:eastAsia="仿宋_GB2312" w:cs="仿宋_GB2312"/>
          <w:kern w:val="0"/>
          <w:sz w:val="30"/>
          <w:szCs w:val="30"/>
        </w:rPr>
        <w:t>12</w:t>
      </w:r>
      <w:r>
        <w:rPr>
          <w:rFonts w:ascii="Times New Roman" w:eastAsia="仿宋_GB2312" w:cs="仿宋_GB2312" w:hint="eastAsia"/>
          <w:kern w:val="0"/>
          <w:sz w:val="30"/>
          <w:szCs w:val="30"/>
        </w:rPr>
        <w:t>月</w:t>
      </w:r>
      <w:r>
        <w:rPr>
          <w:rFonts w:ascii="Times New Roman" w:eastAsia="仿宋_GB2312" w:cs="仿宋_GB2312"/>
          <w:kern w:val="0"/>
          <w:sz w:val="30"/>
          <w:szCs w:val="30"/>
        </w:rPr>
        <w:t>31</w:t>
      </w:r>
      <w:r>
        <w:rPr>
          <w:rFonts w:ascii="Times New Roman" w:eastAsia="仿宋_GB2312" w:cs="仿宋_GB2312" w:hint="eastAsia"/>
          <w:kern w:val="0"/>
          <w:sz w:val="30"/>
          <w:szCs w:val="30"/>
        </w:rPr>
        <w:t>日，使用财政拨款开支运行维护费的公务用车保有量为</w:t>
      </w:r>
      <w:r>
        <w:rPr>
          <w:rFonts w:ascii="Times New Roman" w:eastAsia="仿宋_GB2312" w:cs="Times New Roman" w:hint="eastAsia"/>
          <w:kern w:val="0"/>
          <w:sz w:val="30"/>
          <w:szCs w:val="30"/>
        </w:rPr>
        <w:t>3</w:t>
      </w:r>
      <w:r>
        <w:rPr>
          <w:rFonts w:ascii="Times New Roman" w:eastAsia="仿宋_GB2312" w:cs="仿宋_GB2312" w:hint="eastAsia"/>
          <w:kern w:val="0"/>
          <w:sz w:val="30"/>
          <w:szCs w:val="30"/>
        </w:rPr>
        <w:t>辆。</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公务用车购置费预算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本年度未用财政拨款经费列支公务用车购置费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本年度未用财政拨款经费列支公务用车购置费。</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年购置公务用车</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辆。</w:t>
      </w:r>
    </w:p>
    <w:p w:rsidR="00C36EB2" w:rsidRDefault="00F65FE4">
      <w:pPr>
        <w:autoSpaceDE w:val="0"/>
        <w:autoSpaceDN w:val="0"/>
        <w:adjustRightInd w:val="0"/>
        <w:spacing w:line="600" w:lineRule="exact"/>
        <w:ind w:firstLine="645"/>
        <w:jc w:val="left"/>
        <w:rPr>
          <w:rFonts w:ascii="Times New Roman" w:eastAsia="仿宋_GB2312" w:cs="仿宋_GB2312"/>
          <w:kern w:val="0"/>
          <w:sz w:val="30"/>
          <w:szCs w:val="30"/>
          <w:highlight w:val="magenta"/>
        </w:rPr>
      </w:pPr>
      <w:r>
        <w:rPr>
          <w:rFonts w:ascii="Times New Roman" w:eastAsia="仿宋_GB2312" w:cs="仿宋_GB2312"/>
          <w:kern w:val="0"/>
          <w:sz w:val="30"/>
          <w:szCs w:val="30"/>
        </w:rPr>
        <w:t>3.</w:t>
      </w:r>
      <w:r>
        <w:rPr>
          <w:rFonts w:ascii="Times New Roman" w:eastAsia="仿宋_GB2312" w:cs="仿宋_GB2312" w:hint="eastAsia"/>
          <w:kern w:val="0"/>
          <w:sz w:val="30"/>
          <w:szCs w:val="30"/>
        </w:rPr>
        <w:t>公务接待费预算</w:t>
      </w:r>
      <w:r>
        <w:rPr>
          <w:rFonts w:ascii="Times New Roman" w:eastAsia="仿宋_GB2312" w:cs="Times New Roman" w:hint="eastAsia"/>
          <w:kern w:val="0"/>
          <w:sz w:val="30"/>
          <w:szCs w:val="30"/>
        </w:rPr>
        <w:t>6,000.00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5,077.00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923.00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84.62</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5,077.00</w:t>
      </w:r>
      <w:r>
        <w:rPr>
          <w:rFonts w:ascii="Times New Roman" w:eastAsia="仿宋_GB2312" w:cs="仿宋_GB2312" w:hint="eastAsia"/>
          <w:kern w:val="0"/>
          <w:sz w:val="30"/>
          <w:szCs w:val="30"/>
        </w:rPr>
        <w:t>元。决</w:t>
      </w:r>
      <w:r>
        <w:rPr>
          <w:rFonts w:ascii="Times New Roman" w:eastAsia="仿宋_GB2312" w:cs="仿宋_GB2312" w:hint="eastAsia"/>
          <w:kern w:val="0"/>
          <w:sz w:val="30"/>
          <w:szCs w:val="30"/>
        </w:rPr>
        <w:lastRenderedPageBreak/>
        <w:t>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根据实际业务工作相应调整</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bookmarkStart w:id="0" w:name="_GoBack"/>
      <w:r w:rsidR="0060261F" w:rsidRPr="00F435CB">
        <w:rPr>
          <w:rFonts w:ascii="Times New Roman" w:eastAsia="仿宋_GB2312" w:cs="仿宋_GB2312" w:hint="eastAsia"/>
          <w:sz w:val="30"/>
          <w:szCs w:val="30"/>
        </w:rPr>
        <w:t>本年度因工作需要，开展相关业务时，接待任务数量增加，相应支出增加。</w:t>
      </w:r>
    </w:p>
    <w:bookmarkEnd w:id="0"/>
    <w:p w:rsidR="00C36EB2" w:rsidRDefault="00F65FE4">
      <w:pPr>
        <w:autoSpaceDE w:val="0"/>
        <w:autoSpaceDN w:val="0"/>
        <w:adjustRightInd w:val="0"/>
        <w:spacing w:line="600" w:lineRule="exact"/>
        <w:ind w:firstLine="645"/>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年本单位国内公务接待</w:t>
      </w:r>
      <w:r>
        <w:rPr>
          <w:rFonts w:ascii="Times New Roman" w:eastAsia="仿宋_GB2312" w:cs="Times New Roman" w:hint="eastAsia"/>
          <w:kern w:val="0"/>
          <w:sz w:val="30"/>
          <w:szCs w:val="30"/>
        </w:rPr>
        <w:t>7</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19</w:t>
      </w:r>
      <w:r>
        <w:rPr>
          <w:rFonts w:ascii="Times New Roman" w:eastAsia="仿宋_GB2312" w:cs="仿宋_GB2312" w:hint="eastAsia"/>
          <w:kern w:val="0"/>
          <w:sz w:val="30"/>
          <w:szCs w:val="30"/>
        </w:rPr>
        <w:t>人次；其中，外事接待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十、机关运行经费支出情况说明</w:t>
      </w:r>
    </w:p>
    <w:p w:rsidR="00C36EB2" w:rsidRDefault="00F65FE4">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cs="Times New Roman" w:hint="eastAsia"/>
          <w:kern w:val="0"/>
          <w:sz w:val="30"/>
          <w:szCs w:val="30"/>
        </w:rPr>
        <w:t>中共天津市委统一战线工作部</w:t>
      </w:r>
      <w:r>
        <w:rPr>
          <w:rFonts w:ascii="Times New Roman" w:eastAsia="宋体" w:cs="宋体" w:hint="eastAsia"/>
          <w:kern w:val="0"/>
          <w:sz w:val="30"/>
          <w:szCs w:val="30"/>
        </w:rPr>
        <w:t>2023</w:t>
      </w:r>
      <w:r>
        <w:rPr>
          <w:rFonts w:ascii="Times New Roman" w:eastAsia="仿宋_GB2312" w:cs="仿宋_GB2312" w:hint="eastAsia"/>
          <w:kern w:val="0"/>
          <w:sz w:val="30"/>
          <w:szCs w:val="30"/>
        </w:rPr>
        <w:t>年度机关运行经费决算数</w:t>
      </w:r>
      <w:r>
        <w:rPr>
          <w:rFonts w:ascii="Times New Roman" w:eastAsia="仿宋_GB2312" w:cs="Times New Roman" w:hint="eastAsia"/>
          <w:kern w:val="0"/>
          <w:sz w:val="30"/>
          <w:szCs w:val="30"/>
        </w:rPr>
        <w:t>2,928,343.89</w:t>
      </w:r>
      <w:r>
        <w:rPr>
          <w:rFonts w:ascii="Times New Roman" w:eastAsia="仿宋_GB2312" w:cs="仿宋_GB2312" w:hint="eastAsia"/>
          <w:kern w:val="0"/>
          <w:sz w:val="30"/>
          <w:szCs w:val="30"/>
        </w:rPr>
        <w:t>元，比</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年减少</w:t>
      </w:r>
      <w:r>
        <w:rPr>
          <w:rFonts w:ascii="Times New Roman" w:eastAsia="仿宋_GB2312" w:cs="仿宋_GB2312" w:hint="eastAsia"/>
          <w:kern w:val="0"/>
          <w:sz w:val="30"/>
          <w:szCs w:val="30"/>
        </w:rPr>
        <w:t>2,813,587.63</w:t>
      </w:r>
      <w:r>
        <w:rPr>
          <w:rFonts w:ascii="Times New Roman" w:eastAsia="仿宋_GB2312" w:cs="仿宋_GB2312" w:hint="eastAsia"/>
          <w:kern w:val="0"/>
          <w:sz w:val="30"/>
          <w:szCs w:val="30"/>
        </w:rPr>
        <w:t>元，降低</w:t>
      </w:r>
      <w:r>
        <w:rPr>
          <w:rFonts w:ascii="Times New Roman" w:eastAsia="仿宋_GB2312" w:cs="仿宋_GB2312" w:hint="eastAsia"/>
          <w:kern w:val="0"/>
          <w:sz w:val="30"/>
          <w:szCs w:val="30"/>
        </w:rPr>
        <w:t>49.0</w:t>
      </w:r>
      <w:r>
        <w:rPr>
          <w:rFonts w:ascii="Times New Roman" w:eastAsia="仿宋_GB2312" w:cs="Times New Roman" w:hint="eastAsia"/>
          <w:kern w:val="0"/>
          <w:sz w:val="30"/>
          <w:szCs w:val="30"/>
        </w:rPr>
        <w:t>%</w:t>
      </w:r>
      <w:r>
        <w:rPr>
          <w:rFonts w:ascii="Times New Roman" w:eastAsia="仿宋_GB2312" w:cs="仿宋_GB2312" w:hint="eastAsia"/>
          <w:kern w:val="0"/>
          <w:sz w:val="30"/>
          <w:szCs w:val="30"/>
        </w:rPr>
        <w:t>。主要原因是：</w:t>
      </w:r>
      <w:r>
        <w:rPr>
          <w:rFonts w:ascii="Times New Roman" w:eastAsia="仿宋_GB2312" w:cs="仿宋_GB2312" w:hint="eastAsia"/>
          <w:sz w:val="30"/>
          <w:szCs w:val="30"/>
        </w:rPr>
        <w:t>落实市财政局过紧日子的要求，压减经费开支。</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十一、政府采购支出情况说明</w:t>
      </w:r>
    </w:p>
    <w:p w:rsidR="00C36EB2" w:rsidRDefault="00F65FE4">
      <w:pPr>
        <w:autoSpaceDE w:val="0"/>
        <w:autoSpaceDN w:val="0"/>
        <w:adjustRightInd w:val="0"/>
        <w:spacing w:line="600" w:lineRule="exact"/>
        <w:ind w:firstLine="600"/>
        <w:rPr>
          <w:rFonts w:ascii="Times New Roman" w:eastAsia="楷体" w:cs="Times New Roman"/>
          <w:kern w:val="0"/>
          <w:sz w:val="30"/>
          <w:szCs w:val="30"/>
        </w:rPr>
      </w:pPr>
      <w:r>
        <w:rPr>
          <w:rFonts w:ascii="Times New Roman" w:eastAsia="仿宋_GB2312" w:cs="仿宋_GB2312" w:hint="eastAsia"/>
          <w:color w:val="000000"/>
          <w:kern w:val="0"/>
          <w:sz w:val="30"/>
          <w:szCs w:val="30"/>
        </w:rPr>
        <w:t>中共天津市委统一战线工作部</w:t>
      </w:r>
      <w:r>
        <w:rPr>
          <w:rFonts w:ascii="Times New Roman" w:eastAsia="宋体" w:cs="宋体" w:hint="eastAsia"/>
          <w:color w:val="000000"/>
          <w:kern w:val="0"/>
          <w:sz w:val="30"/>
          <w:szCs w:val="30"/>
        </w:rPr>
        <w:t>2023</w:t>
      </w:r>
      <w:r>
        <w:rPr>
          <w:rFonts w:ascii="Times New Roman" w:eastAsia="仿宋_GB2312" w:cs="仿宋_GB2312" w:hint="eastAsia"/>
          <w:color w:val="000000"/>
          <w:kern w:val="0"/>
          <w:sz w:val="30"/>
          <w:szCs w:val="30"/>
        </w:rPr>
        <w:t>年</w:t>
      </w:r>
      <w:r>
        <w:rPr>
          <w:rFonts w:ascii="Times New Roman" w:eastAsia="仿宋_GB2312" w:cs="仿宋_GB2312" w:hint="eastAsia"/>
          <w:sz w:val="30"/>
          <w:szCs w:val="30"/>
        </w:rPr>
        <w:t>政府</w:t>
      </w:r>
      <w:r>
        <w:rPr>
          <w:rFonts w:ascii="Times New Roman" w:eastAsia="仿宋_GB2312" w:cs="仿宋_GB2312" w:hint="eastAsia"/>
          <w:color w:val="000000"/>
          <w:kern w:val="0"/>
          <w:sz w:val="30"/>
          <w:szCs w:val="30"/>
        </w:rPr>
        <w:t>采购支出总额</w:t>
      </w:r>
      <w:r>
        <w:rPr>
          <w:rFonts w:ascii="Times New Roman" w:eastAsia="仿宋_GB2312" w:cs="Times New Roman" w:hint="eastAsia"/>
          <w:kern w:val="0"/>
          <w:sz w:val="30"/>
          <w:szCs w:val="30"/>
        </w:rPr>
        <w:t>24,428,790.80</w:t>
      </w:r>
      <w:r>
        <w:rPr>
          <w:rFonts w:ascii="Times New Roman" w:eastAsia="仿宋_GB2312" w:cs="仿宋_GB2312" w:hint="eastAsia"/>
          <w:color w:val="000000"/>
          <w:kern w:val="0"/>
          <w:sz w:val="30"/>
          <w:szCs w:val="30"/>
        </w:rPr>
        <w:t>元，其中：政府采购货物支出</w:t>
      </w:r>
      <w:r>
        <w:rPr>
          <w:rFonts w:ascii="Times New Roman" w:eastAsia="仿宋_GB2312" w:cs="Times New Roman" w:hint="eastAsia"/>
          <w:kern w:val="0"/>
          <w:sz w:val="30"/>
          <w:szCs w:val="30"/>
        </w:rPr>
        <w:t>828,970.00</w:t>
      </w:r>
      <w:r>
        <w:rPr>
          <w:rFonts w:ascii="Times New Roman" w:eastAsia="仿宋_GB2312" w:cs="仿宋_GB2312" w:hint="eastAsia"/>
          <w:color w:val="000000"/>
          <w:kern w:val="0"/>
          <w:sz w:val="30"/>
          <w:szCs w:val="30"/>
        </w:rPr>
        <w:t>元、政府采购工程支出</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元、政府采购服务支出</w:t>
      </w:r>
      <w:r>
        <w:rPr>
          <w:rFonts w:ascii="Times New Roman" w:eastAsia="仿宋_GB2312" w:cs="Times New Roman" w:hint="eastAsia"/>
          <w:kern w:val="0"/>
          <w:sz w:val="30"/>
          <w:szCs w:val="30"/>
        </w:rPr>
        <w:t>23,599,820.80</w:t>
      </w:r>
      <w:r>
        <w:rPr>
          <w:rFonts w:ascii="Times New Roman" w:eastAsia="仿宋_GB2312" w:cs="仿宋_GB2312" w:hint="eastAsia"/>
          <w:color w:val="000000"/>
          <w:kern w:val="0"/>
          <w:sz w:val="30"/>
          <w:szCs w:val="30"/>
        </w:rPr>
        <w:t>元。授予中小企业合同金额</w:t>
      </w:r>
      <w:r>
        <w:rPr>
          <w:rFonts w:ascii="Times New Roman" w:eastAsia="仿宋_GB2312" w:cs="Times New Roman" w:hint="eastAsia"/>
          <w:kern w:val="0"/>
          <w:sz w:val="30"/>
          <w:szCs w:val="30"/>
        </w:rPr>
        <w:t>24,428,790.80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100.0%</w:t>
      </w:r>
      <w:r>
        <w:rPr>
          <w:rFonts w:ascii="Times New Roman" w:eastAsia="仿宋_GB2312" w:cs="仿宋_GB2312" w:hint="eastAsia"/>
          <w:color w:val="000000"/>
          <w:kern w:val="0"/>
          <w:sz w:val="30"/>
          <w:szCs w:val="30"/>
        </w:rPr>
        <w:t>，其中：授予小</w:t>
      </w:r>
      <w:proofErr w:type="gramStart"/>
      <w:r>
        <w:rPr>
          <w:rFonts w:ascii="Times New Roman" w:eastAsia="仿宋_GB2312" w:cs="仿宋_GB2312" w:hint="eastAsia"/>
          <w:color w:val="000000"/>
          <w:kern w:val="0"/>
          <w:sz w:val="30"/>
          <w:szCs w:val="30"/>
        </w:rPr>
        <w:t>微企业</w:t>
      </w:r>
      <w:proofErr w:type="gramEnd"/>
      <w:r>
        <w:rPr>
          <w:rFonts w:ascii="Times New Roman" w:eastAsia="仿宋_GB2312" w:cs="仿宋_GB2312" w:hint="eastAsia"/>
          <w:color w:val="000000"/>
          <w:kern w:val="0"/>
          <w:sz w:val="30"/>
          <w:szCs w:val="30"/>
        </w:rPr>
        <w:t>合同金额</w:t>
      </w:r>
      <w:r>
        <w:rPr>
          <w:rFonts w:ascii="Times New Roman" w:eastAsia="仿宋_GB2312" w:cs="Times New Roman" w:hint="eastAsia"/>
          <w:kern w:val="0"/>
          <w:sz w:val="30"/>
          <w:szCs w:val="30"/>
        </w:rPr>
        <w:t>20,468,970.00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83.79%</w:t>
      </w:r>
      <w:r>
        <w:rPr>
          <w:rFonts w:ascii="Times New Roman" w:eastAsia="仿宋_GB2312" w:cs="仿宋_GB2312" w:hint="eastAsia"/>
          <w:color w:val="000000"/>
          <w:kern w:val="0"/>
          <w:sz w:val="30"/>
          <w:szCs w:val="30"/>
        </w:rPr>
        <w:t>；</w:t>
      </w:r>
      <w:r>
        <w:rPr>
          <w:rFonts w:ascii="Times New Roman" w:eastAsia="仿宋_GB2312" w:cs="仿宋_GB2312" w:hint="eastAsia"/>
          <w:kern w:val="0"/>
          <w:sz w:val="30"/>
          <w:szCs w:val="30"/>
        </w:rPr>
        <w:t>货物采购授予中小企业合同金额占货物支出金额的</w:t>
      </w:r>
      <w:r>
        <w:rPr>
          <w:rFonts w:ascii="Times New Roman" w:eastAsia="仿宋_GB2312" w:cs="仿宋_GB2312" w:hint="eastAsia"/>
          <w:sz w:val="30"/>
          <w:szCs w:val="30"/>
        </w:rPr>
        <w:t>100.0</w:t>
      </w:r>
      <w:r>
        <w:rPr>
          <w:rFonts w:ascii="Times New Roman" w:eastAsia="仿宋_GB2312" w:cs="仿宋_GB2312"/>
          <w:kern w:val="0"/>
          <w:sz w:val="30"/>
          <w:szCs w:val="30"/>
        </w:rPr>
        <w:t>%</w:t>
      </w:r>
      <w:r>
        <w:rPr>
          <w:rFonts w:ascii="Times New Roman" w:eastAsia="仿宋_GB2312" w:cs="仿宋_GB2312" w:hint="eastAsia"/>
          <w:kern w:val="0"/>
          <w:sz w:val="30"/>
          <w:szCs w:val="30"/>
        </w:rPr>
        <w:t>，工程采购授予中小企业合同金额占工程支出金额的</w:t>
      </w:r>
      <w:r>
        <w:rPr>
          <w:rFonts w:ascii="Times New Roman" w:eastAsia="仿宋_GB2312" w:cs="仿宋_GB2312" w:hint="eastAsia"/>
          <w:sz w:val="30"/>
          <w:szCs w:val="30"/>
        </w:rPr>
        <w:t>0.0</w:t>
      </w:r>
      <w:r>
        <w:rPr>
          <w:rFonts w:ascii="Times New Roman" w:eastAsia="仿宋_GB2312" w:cs="仿宋_GB2312"/>
          <w:kern w:val="0"/>
          <w:sz w:val="30"/>
          <w:szCs w:val="30"/>
        </w:rPr>
        <w:t>%</w:t>
      </w:r>
      <w:r>
        <w:rPr>
          <w:rFonts w:ascii="Times New Roman" w:eastAsia="仿宋_GB2312" w:cs="仿宋_GB2312" w:hint="eastAsia"/>
          <w:kern w:val="0"/>
          <w:sz w:val="30"/>
          <w:szCs w:val="30"/>
        </w:rPr>
        <w:t>，服务采购授予中小企业合同金额占服务支出金额的</w:t>
      </w:r>
      <w:r>
        <w:rPr>
          <w:rFonts w:ascii="Times New Roman" w:eastAsia="仿宋_GB2312" w:cs="仿宋_GB2312" w:hint="eastAsia"/>
          <w:sz w:val="30"/>
          <w:szCs w:val="30"/>
        </w:rPr>
        <w:t>100.0</w:t>
      </w:r>
      <w:r>
        <w:rPr>
          <w:rFonts w:ascii="Times New Roman" w:eastAsia="仿宋_GB2312" w:cs="仿宋_GB2312"/>
          <w:kern w:val="0"/>
          <w:sz w:val="30"/>
          <w:szCs w:val="30"/>
        </w:rPr>
        <w:t>%</w:t>
      </w:r>
      <w:r>
        <w:rPr>
          <w:rFonts w:ascii="Times New Roman" w:eastAsia="仿宋_GB2312" w:cs="仿宋_GB2312" w:hint="eastAsia"/>
          <w:kern w:val="0"/>
          <w:sz w:val="30"/>
          <w:szCs w:val="30"/>
        </w:rPr>
        <w:t>。</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lastRenderedPageBreak/>
        <w:t>十二、</w:t>
      </w:r>
      <w:r>
        <w:rPr>
          <w:rFonts w:ascii="Times New Roman" w:eastAsia="黑体" w:cs="黑体" w:hint="eastAsia"/>
          <w:b/>
          <w:bCs/>
          <w:kern w:val="0"/>
          <w:sz w:val="30"/>
          <w:szCs w:val="30"/>
        </w:rPr>
        <w:t>国有资产占有使用情况说明</w:t>
      </w:r>
    </w:p>
    <w:p w:rsidR="00C36EB2" w:rsidRDefault="00F65FE4">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年度无国有资产占有使用情况。</w:t>
      </w:r>
    </w:p>
    <w:p w:rsidR="00C36EB2" w:rsidRDefault="00F65FE4">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十三、</w:t>
      </w:r>
      <w:r>
        <w:rPr>
          <w:rFonts w:ascii="Times New Roman" w:eastAsia="黑体" w:cs="黑体" w:hint="eastAsia"/>
          <w:b/>
          <w:bCs/>
          <w:kern w:val="0"/>
          <w:sz w:val="30"/>
          <w:szCs w:val="30"/>
        </w:rPr>
        <w:t>预算绩效情况说明</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中共天津市委统一战线工作部</w:t>
      </w:r>
      <w:r>
        <w:rPr>
          <w:rFonts w:ascii="Times New Roman" w:eastAsia="仿宋_GB2312" w:cs="仿宋_GB2312" w:hint="eastAsia"/>
          <w:sz w:val="30"/>
          <w:szCs w:val="30"/>
        </w:rPr>
        <w:t>2023</w:t>
      </w:r>
      <w:r>
        <w:rPr>
          <w:rFonts w:ascii="Times New Roman" w:eastAsia="仿宋_GB2312" w:cs="仿宋_GB2312" w:hint="eastAsia"/>
          <w:sz w:val="30"/>
          <w:szCs w:val="30"/>
        </w:rPr>
        <w:t>年度已对</w:t>
      </w:r>
      <w:r>
        <w:rPr>
          <w:rFonts w:ascii="Times New Roman" w:eastAsia="仿宋_GB2312" w:cs="仿宋_GB2312" w:hint="eastAsia"/>
          <w:sz w:val="30"/>
          <w:szCs w:val="30"/>
        </w:rPr>
        <w:t>8</w:t>
      </w:r>
      <w:r>
        <w:rPr>
          <w:rFonts w:ascii="Times New Roman" w:eastAsia="仿宋_GB2312" w:cs="仿宋_GB2312" w:hint="eastAsia"/>
          <w:sz w:val="30"/>
          <w:szCs w:val="30"/>
        </w:rPr>
        <w:t>个市级项目开展绩效自评，涉及金额</w:t>
      </w:r>
      <w:r>
        <w:rPr>
          <w:rFonts w:ascii="Times New Roman" w:eastAsia="仿宋_GB2312" w:cs="仿宋_GB2312" w:hint="eastAsia"/>
          <w:sz w:val="30"/>
          <w:szCs w:val="30"/>
        </w:rPr>
        <w:t>24,758,436.33</w:t>
      </w:r>
      <w:r>
        <w:rPr>
          <w:rFonts w:ascii="Times New Roman" w:eastAsia="仿宋_GB2312" w:cs="仿宋_GB2312" w:hint="eastAsia"/>
          <w:sz w:val="30"/>
          <w:szCs w:val="30"/>
        </w:rPr>
        <w:t>元，自评结果已随部门决算一并公开。</w:t>
      </w:r>
    </w:p>
    <w:p w:rsidR="00C36EB2" w:rsidRDefault="00F65FE4">
      <w:pPr>
        <w:keepNext/>
        <w:keepLines/>
        <w:autoSpaceDE w:val="0"/>
        <w:autoSpaceDN w:val="0"/>
        <w:adjustRightInd w:val="0"/>
        <w:spacing w:line="600" w:lineRule="exact"/>
        <w:ind w:firstLine="602"/>
        <w:jc w:val="left"/>
        <w:outlineLvl w:val="1"/>
        <w:rPr>
          <w:rFonts w:ascii="Times New Roman" w:eastAsia="仿宋_GB2312" w:cs="仿宋_GB2312"/>
          <w:kern w:val="0"/>
          <w:sz w:val="30"/>
          <w:szCs w:val="30"/>
        </w:rPr>
      </w:pPr>
      <w:r>
        <w:rPr>
          <w:rFonts w:ascii="Times New Roman" w:eastAsia="黑体" w:cs="黑体" w:hint="eastAsia"/>
          <w:b/>
          <w:bCs/>
          <w:kern w:val="0"/>
          <w:sz w:val="30"/>
          <w:szCs w:val="30"/>
          <w:lang w:val="zh-CN"/>
        </w:rPr>
        <w:t>十四、</w:t>
      </w:r>
      <w:r>
        <w:rPr>
          <w:rFonts w:ascii="Times New Roman" w:eastAsia="黑体" w:cs="黑体" w:hint="eastAsia"/>
          <w:b/>
          <w:bCs/>
          <w:kern w:val="0"/>
          <w:sz w:val="30"/>
          <w:szCs w:val="30"/>
        </w:rPr>
        <w:t>教育、医疗卫生、社会保障和就业、住房保障、涉农补贴等民生支出情况说明</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中共天津市委统一战线工作部不属于乡、镇、</w:t>
      </w:r>
      <w:proofErr w:type="gramStart"/>
      <w:r>
        <w:rPr>
          <w:rFonts w:ascii="Times New Roman" w:eastAsia="仿宋_GB2312" w:cs="仿宋_GB2312" w:hint="eastAsia"/>
          <w:sz w:val="30"/>
          <w:szCs w:val="30"/>
        </w:rPr>
        <w:t>街级单位</w:t>
      </w:r>
      <w:proofErr w:type="gramEnd"/>
      <w:r>
        <w:rPr>
          <w:rFonts w:ascii="Times New Roman" w:eastAsia="仿宋_GB2312" w:cs="仿宋_GB2312" w:hint="eastAsia"/>
          <w:sz w:val="30"/>
          <w:szCs w:val="30"/>
        </w:rPr>
        <w:t>，不涉及公开</w:t>
      </w:r>
      <w:r>
        <w:rPr>
          <w:rFonts w:ascii="Times New Roman" w:eastAsia="仿宋_GB2312" w:cs="仿宋_GB2312" w:hint="eastAsia"/>
          <w:sz w:val="30"/>
          <w:szCs w:val="30"/>
        </w:rPr>
        <w:t>2023</w:t>
      </w:r>
      <w:r>
        <w:rPr>
          <w:rFonts w:ascii="Times New Roman" w:eastAsia="仿宋_GB2312" w:cs="仿宋_GB2312" w:hint="eastAsia"/>
          <w:sz w:val="30"/>
          <w:szCs w:val="30"/>
        </w:rPr>
        <w:t>年度教育、医疗卫生、社会保障和就业、住房保障、涉农补贴等民生支出情况。</w:t>
      </w:r>
    </w:p>
    <w:p w:rsidR="00C36EB2" w:rsidRDefault="00F65FE4">
      <w:pPr>
        <w:autoSpaceDE w:val="0"/>
        <w:autoSpaceDN w:val="0"/>
        <w:adjustRightInd w:val="0"/>
        <w:jc w:val="left"/>
        <w:rPr>
          <w:rFonts w:ascii="Times New Roman" w:eastAsia="仿宋_GB2312" w:cs="仿宋_GB2312"/>
          <w:b/>
          <w:bCs/>
          <w:color w:val="000000"/>
          <w:kern w:val="0"/>
          <w:sz w:val="30"/>
          <w:szCs w:val="30"/>
        </w:rPr>
      </w:pPr>
      <w:r>
        <w:rPr>
          <w:rFonts w:ascii="Times New Roman" w:eastAsia="仿宋_GB2312" w:cs="仿宋_GB2312"/>
          <w:b/>
          <w:bCs/>
          <w:color w:val="000000"/>
          <w:kern w:val="0"/>
          <w:sz w:val="30"/>
          <w:szCs w:val="30"/>
        </w:rPr>
        <w:br w:type="page"/>
      </w:r>
    </w:p>
    <w:p w:rsidR="00C36EB2" w:rsidRDefault="00F65FE4">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第四部分名词解释</w:t>
      </w:r>
    </w:p>
    <w:p w:rsidR="00C36EB2" w:rsidRDefault="00C36EB2">
      <w:pPr>
        <w:autoSpaceDE w:val="0"/>
        <w:autoSpaceDN w:val="0"/>
        <w:adjustRightInd w:val="0"/>
        <w:spacing w:line="600" w:lineRule="exact"/>
        <w:ind w:firstLine="600"/>
        <w:jc w:val="left"/>
        <w:rPr>
          <w:rFonts w:ascii="Times New Roman" w:eastAsia="仿宋_GB2312" w:cs="仿宋_GB2312"/>
          <w:kern w:val="0"/>
          <w:sz w:val="30"/>
          <w:szCs w:val="30"/>
        </w:rPr>
      </w:pP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kern w:val="0"/>
          <w:sz w:val="30"/>
          <w:szCs w:val="30"/>
        </w:rPr>
        <w:t>.</w:t>
      </w:r>
      <w:r>
        <w:rPr>
          <w:rFonts w:ascii="Times New Roman" w:eastAsia="仿宋_GB2312"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36EB2" w:rsidRDefault="00F65FE4">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机关运行经费。反映为保障行政单位（含参照公务员管理事业单位）运行用于购买货物和服务的各项资金，包括办公及印刷费、邮电费、差旅费、会议费、福利费、日常维修</w:t>
      </w:r>
      <w:r>
        <w:rPr>
          <w:rFonts w:ascii="Times New Roman" w:eastAsia="仿宋_GB2312" w:cs="仿宋_GB2312" w:hint="eastAsia"/>
          <w:kern w:val="0"/>
          <w:sz w:val="30"/>
          <w:szCs w:val="30"/>
        </w:rPr>
        <w:t>费及一般设备购置费、办公用房水电费、办公用房取暖费、办公用房物业管理费、公务用车运行维护费以及其他费用。</w:t>
      </w:r>
    </w:p>
    <w:p w:rsidR="00C36EB2" w:rsidRDefault="00F65FE4">
      <w:pPr>
        <w:autoSpaceDE w:val="0"/>
        <w:autoSpaceDN w:val="0"/>
        <w:adjustRightInd w:val="0"/>
        <w:spacing w:line="600" w:lineRule="exact"/>
        <w:ind w:firstLine="600"/>
        <w:jc w:val="left"/>
        <w:rPr>
          <w:rFonts w:ascii="Times New Roman"/>
        </w:rPr>
      </w:pPr>
      <w:r>
        <w:rPr>
          <w:rFonts w:ascii="Times New Roman" w:eastAsia="仿宋_GB2312" w:cs="仿宋_GB2312"/>
          <w:kern w:val="0"/>
          <w:sz w:val="30"/>
          <w:szCs w:val="30"/>
        </w:rPr>
        <w:t>3.“</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cs="仿宋_GB2312" w:hint="eastAsia"/>
          <w:kern w:val="0"/>
          <w:sz w:val="30"/>
          <w:szCs w:val="30"/>
        </w:rPr>
        <w:t>费反映</w:t>
      </w:r>
      <w:proofErr w:type="gramEnd"/>
      <w:r>
        <w:rPr>
          <w:rFonts w:ascii="Times New Roman" w:eastAsia="仿宋_GB2312"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cs="仿宋_GB2312" w:hint="eastAsia"/>
          <w:kern w:val="0"/>
          <w:sz w:val="30"/>
          <w:szCs w:val="30"/>
        </w:rPr>
        <w:t>费反映</w:t>
      </w:r>
      <w:proofErr w:type="gramEnd"/>
      <w:r>
        <w:rPr>
          <w:rFonts w:ascii="Times New Roman" w:eastAsia="仿宋_GB2312" w:cs="仿宋_GB2312" w:hint="eastAsia"/>
          <w:kern w:val="0"/>
          <w:sz w:val="30"/>
          <w:szCs w:val="30"/>
        </w:rPr>
        <w:t>单位公务用车车辆购置支出（</w:t>
      </w:r>
      <w:proofErr w:type="gramStart"/>
      <w:r>
        <w:rPr>
          <w:rFonts w:ascii="Times New Roman" w:eastAsia="仿宋_GB2312" w:cs="仿宋_GB2312" w:hint="eastAsia"/>
          <w:kern w:val="0"/>
          <w:sz w:val="30"/>
          <w:szCs w:val="30"/>
        </w:rPr>
        <w:t>含车辆</w:t>
      </w:r>
      <w:proofErr w:type="gramEnd"/>
      <w:r>
        <w:rPr>
          <w:rFonts w:ascii="Times New Roman" w:eastAsia="仿宋_GB2312" w:cs="仿宋_GB2312" w:hint="eastAsia"/>
          <w:kern w:val="0"/>
          <w:sz w:val="30"/>
          <w:szCs w:val="30"/>
        </w:rPr>
        <w:t>购置税）及燃料费、维修费、过桥过路费、保险费、安全奖励费用等支出；公务接待</w:t>
      </w:r>
      <w:proofErr w:type="gramStart"/>
      <w:r>
        <w:rPr>
          <w:rFonts w:ascii="Times New Roman" w:eastAsia="仿宋_GB2312" w:cs="仿宋_GB2312" w:hint="eastAsia"/>
          <w:kern w:val="0"/>
          <w:sz w:val="30"/>
          <w:szCs w:val="30"/>
        </w:rPr>
        <w:t>费反映</w:t>
      </w:r>
      <w:proofErr w:type="gramEnd"/>
      <w:r>
        <w:rPr>
          <w:rFonts w:ascii="Times New Roman" w:eastAsia="仿宋_GB2312" w:cs="仿宋_GB2312" w:hint="eastAsia"/>
          <w:kern w:val="0"/>
          <w:sz w:val="30"/>
          <w:szCs w:val="30"/>
        </w:rPr>
        <w:t>单位按规定开支的各类公务接待（含外宾接待）支出。</w:t>
      </w:r>
    </w:p>
    <w:sectPr w:rsidR="00C36EB2" w:rsidSect="00C36EB2">
      <w:pgSz w:w="12240" w:h="15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61F" w:rsidRDefault="0060261F" w:rsidP="0060261F">
      <w:r>
        <w:separator/>
      </w:r>
    </w:p>
  </w:endnote>
  <w:endnote w:type="continuationSeparator" w:id="1">
    <w:p w:rsidR="0060261F" w:rsidRDefault="0060261F" w:rsidP="00602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61F" w:rsidRDefault="0060261F" w:rsidP="0060261F">
      <w:r>
        <w:separator/>
      </w:r>
    </w:p>
  </w:footnote>
  <w:footnote w:type="continuationSeparator" w:id="1">
    <w:p w:rsidR="0060261F" w:rsidRDefault="0060261F" w:rsidP="006026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172A27"/>
    <w:rsid w:val="00172A27"/>
    <w:rsid w:val="001B2D93"/>
    <w:rsid w:val="005E23D4"/>
    <w:rsid w:val="0060261F"/>
    <w:rsid w:val="00C36EB2"/>
    <w:rsid w:val="00F65FE4"/>
    <w:rsid w:val="0E5B44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EB2"/>
    <w:pPr>
      <w:widowControl w:val="0"/>
      <w:jc w:val="both"/>
    </w:pPr>
    <w:rPr>
      <w:rFonts w:ascii="等线" w:eastAsia="等线" w:cs="Arial"/>
      <w:kern w:val="2"/>
      <w:sz w:val="21"/>
      <w:szCs w:val="22"/>
    </w:rPr>
  </w:style>
  <w:style w:type="paragraph" w:styleId="1">
    <w:name w:val="heading 1"/>
    <w:basedOn w:val="a"/>
    <w:next w:val="a"/>
    <w:rsid w:val="00C36EB2"/>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rsid w:val="00C36EB2"/>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C36EB2"/>
    <w:pPr>
      <w:jc w:val="left"/>
    </w:pPr>
  </w:style>
  <w:style w:type="paragraph" w:styleId="a4">
    <w:name w:val="footer"/>
    <w:basedOn w:val="a"/>
    <w:rsid w:val="00C36EB2"/>
    <w:pPr>
      <w:tabs>
        <w:tab w:val="center" w:pos="4153"/>
        <w:tab w:val="right" w:pos="8306"/>
      </w:tabs>
      <w:snapToGrid w:val="0"/>
      <w:jc w:val="left"/>
    </w:pPr>
    <w:rPr>
      <w:sz w:val="18"/>
      <w:szCs w:val="18"/>
    </w:rPr>
  </w:style>
  <w:style w:type="paragraph" w:styleId="a5">
    <w:name w:val="header"/>
    <w:basedOn w:val="a"/>
    <w:qFormat/>
    <w:rsid w:val="00C36EB2"/>
    <w:pP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1092</Words>
  <Characters>6228</Characters>
  <Application>Microsoft Office Word</Application>
  <DocSecurity>0</DocSecurity>
  <Lines>51</Lines>
  <Paragraphs>14</Paragraphs>
  <ScaleCrop>false</ScaleCrop>
  <Company>Microsoft</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中共天津市委统一战线工作部宣传中心</cp:lastModifiedBy>
  <cp:revision>67</cp:revision>
  <dcterms:created xsi:type="dcterms:W3CDTF">2023-08-11T08:11:00Z</dcterms:created>
  <dcterms:modified xsi:type="dcterms:W3CDTF">2024-08-02T08:34:00Z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5B6F2F60A23C464BAB66A0EF61142E78</vt:lpwstr>
  </property>
</Properties>
</file>