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D65462">
      <w:pPr>
        <w:autoSpaceDE w:val="0"/>
        <w:autoSpaceDN w:val="0"/>
        <w:adjustRightInd w:val="0"/>
        <w:jc w:val="center"/>
        <w:rPr>
          <w:rFonts w:ascii="Times New Roman" w:eastAsia="方正小标宋简体" w:cs="方正小标宋简体"/>
          <w:kern w:val="0"/>
          <w:sz w:val="48"/>
          <w:szCs w:val="48"/>
          <w:lang w:val="zh-CN"/>
        </w:rPr>
      </w:pPr>
    </w:p>
    <w:p w:rsidR="00D65462" w:rsidRDefault="0078365A">
      <w:pPr>
        <w:autoSpaceDE w:val="0"/>
        <w:autoSpaceDN w:val="0"/>
        <w:adjustRightInd w:val="0"/>
        <w:jc w:val="center"/>
        <w:rPr>
          <w:rFonts w:ascii="Times New Roman" w:eastAsia="方正小标宋简体" w:cs="方正小标宋简体"/>
          <w:kern w:val="0"/>
          <w:sz w:val="48"/>
          <w:szCs w:val="48"/>
          <w:lang w:val="zh-CN"/>
        </w:rPr>
      </w:pPr>
      <w:r>
        <w:rPr>
          <w:rFonts w:ascii="Times New Roman" w:eastAsia="方正小标宋简体" w:cs="方正小标宋简体" w:hint="eastAsia"/>
          <w:kern w:val="0"/>
          <w:sz w:val="48"/>
          <w:szCs w:val="48"/>
          <w:lang w:val="zh-CN"/>
        </w:rPr>
        <w:t>中共天津市委政法委员会（本级）</w:t>
      </w:r>
      <w:r>
        <w:rPr>
          <w:rFonts w:ascii="Times New Roman" w:eastAsia="方正小标宋简体" w:cs="方正小标宋简体" w:hint="eastAsia"/>
          <w:kern w:val="0"/>
          <w:sz w:val="48"/>
          <w:szCs w:val="48"/>
          <w:lang w:val="zh-CN"/>
        </w:rPr>
        <w:t>2023</w:t>
      </w:r>
      <w:r>
        <w:rPr>
          <w:rFonts w:ascii="Times New Roman" w:eastAsia="方正小标宋简体" w:cs="方正小标宋简体" w:hint="eastAsia"/>
          <w:kern w:val="0"/>
          <w:sz w:val="48"/>
          <w:szCs w:val="48"/>
          <w:lang w:val="zh-CN"/>
        </w:rPr>
        <w:t>年度部门决算</w:t>
      </w:r>
    </w:p>
    <w:p w:rsidR="00D65462" w:rsidRDefault="00D65462">
      <w:pPr>
        <w:autoSpaceDE w:val="0"/>
        <w:autoSpaceDN w:val="0"/>
        <w:adjustRightInd w:val="0"/>
        <w:spacing w:line="580" w:lineRule="exact"/>
        <w:jc w:val="center"/>
        <w:rPr>
          <w:rFonts w:ascii="Times New Roman" w:eastAsia="黑体" w:cs="黑体"/>
          <w:sz w:val="30"/>
          <w:szCs w:val="30"/>
        </w:rPr>
      </w:pPr>
    </w:p>
    <w:p w:rsidR="00D65462" w:rsidRDefault="00D65462">
      <w:pPr>
        <w:autoSpaceDE w:val="0"/>
        <w:autoSpaceDN w:val="0"/>
        <w:adjustRightInd w:val="0"/>
        <w:spacing w:line="580" w:lineRule="exact"/>
        <w:jc w:val="center"/>
        <w:rPr>
          <w:rFonts w:ascii="Times New Roman" w:eastAsia="黑体" w:cs="黑体"/>
          <w:sz w:val="30"/>
          <w:szCs w:val="30"/>
        </w:rPr>
      </w:pPr>
    </w:p>
    <w:p w:rsidR="00D65462" w:rsidRDefault="00D65462">
      <w:pPr>
        <w:autoSpaceDE w:val="0"/>
        <w:autoSpaceDN w:val="0"/>
        <w:adjustRightInd w:val="0"/>
        <w:spacing w:line="580" w:lineRule="exact"/>
        <w:jc w:val="center"/>
        <w:rPr>
          <w:rFonts w:ascii="Times New Roman" w:eastAsia="黑体" w:cs="黑体"/>
          <w:sz w:val="30"/>
          <w:szCs w:val="30"/>
        </w:rPr>
      </w:pPr>
    </w:p>
    <w:p w:rsidR="00D65462" w:rsidRDefault="00D65462">
      <w:pPr>
        <w:autoSpaceDE w:val="0"/>
        <w:autoSpaceDN w:val="0"/>
        <w:adjustRightInd w:val="0"/>
        <w:spacing w:line="580" w:lineRule="exact"/>
        <w:jc w:val="center"/>
        <w:rPr>
          <w:rFonts w:ascii="Times New Roman" w:eastAsia="黑体" w:cs="黑体"/>
          <w:sz w:val="30"/>
          <w:szCs w:val="30"/>
        </w:rPr>
      </w:pPr>
    </w:p>
    <w:p w:rsidR="00D65462" w:rsidRDefault="00D65462">
      <w:pPr>
        <w:autoSpaceDE w:val="0"/>
        <w:autoSpaceDN w:val="0"/>
        <w:adjustRightInd w:val="0"/>
        <w:spacing w:line="580" w:lineRule="exact"/>
        <w:jc w:val="center"/>
        <w:rPr>
          <w:rFonts w:ascii="Times New Roman" w:eastAsia="黑体" w:cs="黑体"/>
          <w:sz w:val="30"/>
          <w:szCs w:val="30"/>
        </w:rPr>
      </w:pPr>
    </w:p>
    <w:p w:rsidR="00D65462" w:rsidRDefault="0078365A">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sz w:val="30"/>
          <w:szCs w:val="30"/>
        </w:rPr>
        <w:br w:type="page"/>
      </w:r>
    </w:p>
    <w:p w:rsidR="00D65462" w:rsidRDefault="0078365A">
      <w:pPr>
        <w:autoSpaceDE w:val="0"/>
        <w:autoSpaceDN w:val="0"/>
        <w:adjustRightInd w:val="0"/>
        <w:spacing w:line="600" w:lineRule="exact"/>
        <w:jc w:val="center"/>
        <w:rPr>
          <w:rFonts w:ascii="Times New Roman" w:eastAsia="黑体" w:cs="黑体"/>
          <w:kern w:val="0"/>
          <w:sz w:val="44"/>
          <w:szCs w:val="44"/>
        </w:rPr>
      </w:pPr>
      <w:r>
        <w:rPr>
          <w:rFonts w:ascii="Times New Roman" w:eastAsia="黑体" w:cs="黑体" w:hint="eastAsia"/>
          <w:kern w:val="0"/>
          <w:sz w:val="44"/>
          <w:szCs w:val="44"/>
        </w:rPr>
        <w:t>目</w:t>
      </w:r>
      <w:r>
        <w:rPr>
          <w:rFonts w:ascii="Times New Roman" w:eastAsia="黑体" w:cs="黑体" w:hint="eastAsia"/>
          <w:kern w:val="0"/>
          <w:sz w:val="44"/>
          <w:szCs w:val="44"/>
        </w:rPr>
        <w:t xml:space="preserve">   </w:t>
      </w:r>
      <w:r>
        <w:rPr>
          <w:rFonts w:ascii="Times New Roman" w:eastAsia="黑体" w:cs="黑体" w:hint="eastAsia"/>
          <w:kern w:val="0"/>
          <w:sz w:val="44"/>
          <w:szCs w:val="44"/>
        </w:rPr>
        <w:t>录</w:t>
      </w:r>
    </w:p>
    <w:p w:rsidR="00D65462" w:rsidRDefault="00D65462">
      <w:pPr>
        <w:autoSpaceDE w:val="0"/>
        <w:autoSpaceDN w:val="0"/>
        <w:adjustRightInd w:val="0"/>
        <w:spacing w:line="600" w:lineRule="exact"/>
        <w:jc w:val="left"/>
        <w:rPr>
          <w:rFonts w:ascii="Times New Roman" w:eastAsia="黑体" w:cs="黑体"/>
          <w:kern w:val="0"/>
          <w:sz w:val="30"/>
          <w:szCs w:val="30"/>
        </w:rPr>
      </w:pPr>
    </w:p>
    <w:p w:rsidR="00D65462" w:rsidRDefault="0078365A">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第一部分</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概</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况</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一、主要职责</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二、机构设置</w:t>
      </w:r>
    </w:p>
    <w:p w:rsidR="00D65462" w:rsidRDefault="0078365A">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第二部分</w:t>
      </w:r>
      <w:r>
        <w:rPr>
          <w:rFonts w:ascii="Times New Roman" w:eastAsia="方正小标宋简体" w:cs="方正小标宋简体" w:hint="eastAsia"/>
          <w:kern w:val="0"/>
          <w:sz w:val="30"/>
          <w:szCs w:val="30"/>
        </w:rPr>
        <w:t xml:space="preserve">  2023</w:t>
      </w:r>
      <w:r>
        <w:rPr>
          <w:rFonts w:ascii="Times New Roman" w:eastAsia="方正小标宋简体" w:cs="方正小标宋简体" w:hint="eastAsia"/>
          <w:kern w:val="0"/>
          <w:sz w:val="30"/>
          <w:szCs w:val="30"/>
        </w:rPr>
        <w:t>年度部门决算表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一、收入支出决算总表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二、收入决算表（按功能分类列示）</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三、收入决算表（按单位列示）</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四、支出决算表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五、财政拨款收入支出决算总表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七、一般公共预算财政拨款基本支出决算表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八、政府性基金预算财政拨款收入支出决算表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九、国有资本经营预算财政拨款收入支出决算表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十一、项目支出决算表</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lastRenderedPageBreak/>
        <w:t>十二、关于空表的说明</w:t>
      </w:r>
    </w:p>
    <w:p w:rsidR="00D65462" w:rsidRDefault="0078365A">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第三部分</w:t>
      </w:r>
      <w:r>
        <w:rPr>
          <w:rFonts w:ascii="Times New Roman" w:eastAsia="方正小标宋简体" w:cs="方正小标宋简体" w:hint="eastAsia"/>
          <w:kern w:val="0"/>
          <w:sz w:val="30"/>
          <w:szCs w:val="30"/>
        </w:rPr>
        <w:t xml:space="preserve">  2023</w:t>
      </w:r>
      <w:r>
        <w:rPr>
          <w:rFonts w:ascii="Times New Roman" w:eastAsia="方正小标宋简体" w:cs="方正小标宋简体" w:hint="eastAsia"/>
          <w:kern w:val="0"/>
          <w:sz w:val="30"/>
          <w:szCs w:val="30"/>
        </w:rPr>
        <w:t>年度部门决算情况说明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一、收支决算总体情况说明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二、收入决算情况说明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三、支出决算情况说明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四、财政拨款收支决算总体情况说明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五、一般公共预算财政拨款支出决算情况说明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六、一般公共预算财政拨款基本支出决算情况说明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七、政府性基金预算财政拨款收支决算情况说明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八、国有资本经营预算财政拨款收支决算情况说明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九、财政拨款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经费支出决算情况说明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十、机关运行经费支出情况说明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十一、政府采购支出情况说明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十二、国有资产占有使用情况说明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十三、预算绩效情况说明</w:t>
      </w:r>
    </w:p>
    <w:p w:rsidR="00D65462" w:rsidRDefault="0078365A">
      <w:pPr>
        <w:tabs>
          <w:tab w:val="right" w:leader="dot" w:pos="8306"/>
        </w:tabs>
        <w:autoSpaceDE w:val="0"/>
        <w:autoSpaceDN w:val="0"/>
        <w:adjustRightInd w:val="0"/>
        <w:spacing w:line="700" w:lineRule="exact"/>
        <w:ind w:left="220"/>
        <w:jc w:val="left"/>
        <w:rPr>
          <w:rFonts w:ascii="Times New Roman" w:eastAsia="仿宋_GB2312" w:cs="Times New Roman"/>
          <w:kern w:val="0"/>
          <w:sz w:val="30"/>
          <w:szCs w:val="30"/>
        </w:rPr>
      </w:pPr>
      <w:r>
        <w:rPr>
          <w:rFonts w:ascii="Times New Roman" w:eastAsia="仿宋_GB2312" w:cs="仿宋_GB2312" w:hint="eastAsia"/>
          <w:kern w:val="0"/>
          <w:sz w:val="30"/>
          <w:szCs w:val="30"/>
        </w:rPr>
        <w:t>十四、教育、医疗卫生、社会保障和就业、住房保障、涉农补贴等民生支出情况说明</w:t>
      </w:r>
    </w:p>
    <w:p w:rsidR="00D65462" w:rsidRDefault="0078365A">
      <w:pPr>
        <w:tabs>
          <w:tab w:val="right" w:leader="dot" w:pos="8306"/>
        </w:tabs>
        <w:autoSpaceDE w:val="0"/>
        <w:autoSpaceDN w:val="0"/>
        <w:adjustRightInd w:val="0"/>
        <w:spacing w:line="700" w:lineRule="exact"/>
        <w:jc w:val="left"/>
        <w:rPr>
          <w:rFonts w:ascii="Times New Roman" w:eastAsia="方正小标宋简体" w:cs="Times New Roman"/>
          <w:kern w:val="0"/>
          <w:sz w:val="30"/>
          <w:szCs w:val="30"/>
        </w:rPr>
      </w:pPr>
      <w:r>
        <w:rPr>
          <w:rFonts w:ascii="Times New Roman" w:eastAsia="方正小标宋简体" w:cs="方正小标宋简体" w:hint="eastAsia"/>
          <w:kern w:val="0"/>
          <w:sz w:val="30"/>
          <w:szCs w:val="30"/>
        </w:rPr>
        <w:t>第四部分</w:t>
      </w:r>
      <w:r>
        <w:rPr>
          <w:rFonts w:ascii="Times New Roman" w:eastAsia="方正小标宋简体" w:cs="方正小标宋简体" w:hint="eastAsia"/>
          <w:kern w:val="0"/>
          <w:sz w:val="30"/>
          <w:szCs w:val="30"/>
        </w:rPr>
        <w:t xml:space="preserve">  </w:t>
      </w:r>
      <w:r>
        <w:rPr>
          <w:rFonts w:ascii="Times New Roman" w:eastAsia="方正小标宋简体" w:cs="方正小标宋简体" w:hint="eastAsia"/>
          <w:kern w:val="0"/>
          <w:sz w:val="30"/>
          <w:szCs w:val="30"/>
        </w:rPr>
        <w:t>名词解释</w:t>
      </w:r>
    </w:p>
    <w:p w:rsidR="00D65462" w:rsidRDefault="0078365A">
      <w:pPr>
        <w:autoSpaceDE w:val="0"/>
        <w:autoSpaceDN w:val="0"/>
        <w:adjustRightInd w:val="0"/>
        <w:spacing w:line="700" w:lineRule="exact"/>
        <w:jc w:val="left"/>
        <w:rPr>
          <w:rFonts w:ascii="Times New Roman" w:eastAsia="黑体" w:cs="黑体"/>
          <w:sz w:val="30"/>
          <w:szCs w:val="30"/>
          <w:lang w:val="zh-CN"/>
        </w:rPr>
      </w:pPr>
      <w:r>
        <w:rPr>
          <w:rFonts w:ascii="Times New Roman" w:eastAsia="黑体" w:cs="黑体"/>
          <w:sz w:val="30"/>
          <w:szCs w:val="30"/>
          <w:lang w:val="zh-CN"/>
        </w:rPr>
        <w:br w:type="page"/>
      </w:r>
    </w:p>
    <w:p w:rsidR="00D65462" w:rsidRDefault="0078365A">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第一部分</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概</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况</w:t>
      </w:r>
    </w:p>
    <w:p w:rsidR="00D65462" w:rsidRDefault="00D65462">
      <w:pPr>
        <w:autoSpaceDE w:val="0"/>
        <w:autoSpaceDN w:val="0"/>
        <w:adjustRightInd w:val="0"/>
        <w:spacing w:line="600" w:lineRule="exact"/>
        <w:jc w:val="left"/>
        <w:rPr>
          <w:rFonts w:ascii="Times New Roman" w:eastAsia="方正小标宋简体" w:cs="Times New Roman"/>
          <w:kern w:val="0"/>
          <w:sz w:val="24"/>
          <w:szCs w:val="24"/>
        </w:rPr>
      </w:pPr>
    </w:p>
    <w:p w:rsidR="00D65462" w:rsidRDefault="0078365A">
      <w:pPr>
        <w:keepNext/>
        <w:keepLines/>
        <w:autoSpaceDE w:val="0"/>
        <w:autoSpaceDN w:val="0"/>
        <w:adjustRightInd w:val="0"/>
        <w:spacing w:line="6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一、主要职责</w:t>
      </w:r>
    </w:p>
    <w:p w:rsidR="00D65462" w:rsidRDefault="0078365A">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深入贯彻习近平新时代中国特色社会主义思想，深入贯彻党的路线方针政策和决策部署，统一政法各部门思想和行动，坚持党对政法工作的绝对领导，坚决维护党中央权威和集中统一领导；深入贯彻市委决定，对全市政法工作研究提出全局性部署，推进平安天津、法治天津建设，加强过硬队伍建设，深化智能化建设，坚决维护国家政治安全、确保社会大局稳定，促进社会公平正义、保障人民安居乐业；承担全面依法治市重大问题的政策研究，协调有关方面提出全面依法治市中长期规划建议，推进依法治市各项工作的落实，对有关重大决策部署进行督察；承担统筹规划法治社会</w:t>
      </w:r>
      <w:r>
        <w:rPr>
          <w:rFonts w:ascii="Times New Roman" w:eastAsia="仿宋_GB2312" w:cs="仿宋_GB2312" w:hint="eastAsia"/>
          <w:kern w:val="0"/>
          <w:sz w:val="30"/>
          <w:szCs w:val="30"/>
        </w:rPr>
        <w:t>建设的责任；统筹规划并指导依法治理和法治创建工作，规划、协调、指导法治人才队伍建设相关工作。</w:t>
      </w:r>
    </w:p>
    <w:p w:rsidR="00D65462" w:rsidRDefault="0078365A">
      <w:pPr>
        <w:keepNext/>
        <w:keepLines/>
        <w:autoSpaceDE w:val="0"/>
        <w:autoSpaceDN w:val="0"/>
        <w:adjustRightInd w:val="0"/>
        <w:spacing w:line="6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二、机构设置</w:t>
      </w:r>
    </w:p>
    <w:p w:rsidR="00D65462" w:rsidRDefault="0078365A">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中共天津市委政法委员会内设</w:t>
      </w:r>
      <w:r>
        <w:rPr>
          <w:rFonts w:ascii="Times New Roman" w:eastAsia="仿宋_GB2312" w:cs="仿宋_GB2312" w:hint="eastAsia"/>
          <w:kern w:val="0"/>
          <w:sz w:val="30"/>
          <w:szCs w:val="30"/>
        </w:rPr>
        <w:t>16</w:t>
      </w:r>
      <w:r>
        <w:rPr>
          <w:rFonts w:ascii="Times New Roman" w:eastAsia="仿宋_GB2312" w:cs="仿宋_GB2312" w:hint="eastAsia"/>
          <w:kern w:val="0"/>
          <w:sz w:val="30"/>
          <w:szCs w:val="30"/>
        </w:rPr>
        <w:t>个处室；纳入中共天津市委政法委员会（本级）</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年度部门决算编制范围的单位包括：</w:t>
      </w:r>
    </w:p>
    <w:p w:rsidR="00D65462" w:rsidRDefault="0078365A">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 xml:space="preserve">1. </w:t>
      </w:r>
      <w:r>
        <w:rPr>
          <w:rFonts w:ascii="Times New Roman" w:eastAsia="仿宋_GB2312" w:cs="仿宋_GB2312" w:hint="eastAsia"/>
          <w:kern w:val="0"/>
          <w:sz w:val="30"/>
          <w:szCs w:val="30"/>
        </w:rPr>
        <w:t>中共天津市委政法委员会</w:t>
      </w:r>
      <w:r>
        <w:rPr>
          <w:rFonts w:ascii="Times New Roman" w:eastAsia="仿宋_GB2312" w:cs="仿宋_GB2312" w:hint="eastAsia"/>
          <w:kern w:val="0"/>
          <w:sz w:val="30"/>
          <w:szCs w:val="30"/>
        </w:rPr>
        <w:t>（本级）</w:t>
      </w:r>
    </w:p>
    <w:p w:rsidR="00D65462" w:rsidRDefault="0078365A">
      <w:pPr>
        <w:rPr>
          <w:rFonts w:ascii="Times New Roman" w:eastAsia="黑体" w:cs="黑体"/>
          <w:sz w:val="30"/>
          <w:szCs w:val="30"/>
          <w:lang w:val="zh-CN"/>
        </w:rPr>
      </w:pPr>
      <w:r>
        <w:rPr>
          <w:rFonts w:ascii="Times New Roman" w:eastAsia="黑体" w:cs="黑体"/>
          <w:sz w:val="30"/>
          <w:szCs w:val="30"/>
          <w:lang w:val="zh-CN"/>
        </w:rPr>
        <w:br w:type="page"/>
      </w:r>
    </w:p>
    <w:p w:rsidR="00D65462" w:rsidRDefault="0078365A">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第二部分</w:t>
      </w:r>
      <w:r>
        <w:rPr>
          <w:rFonts w:ascii="Times New Roman" w:eastAsia="方正小标宋简体" w:cs="方正小标宋简体" w:hint="eastAsia"/>
          <w:kern w:val="44"/>
          <w:sz w:val="44"/>
          <w:szCs w:val="44"/>
        </w:rPr>
        <w:t xml:space="preserve">  2023</w:t>
      </w:r>
      <w:r>
        <w:rPr>
          <w:rFonts w:ascii="Times New Roman" w:eastAsia="方正小标宋简体" w:cs="方正小标宋简体" w:hint="eastAsia"/>
          <w:kern w:val="44"/>
          <w:sz w:val="44"/>
          <w:szCs w:val="44"/>
        </w:rPr>
        <w:t>年度部门决算表</w:t>
      </w:r>
    </w:p>
    <w:p w:rsidR="00D65462" w:rsidRDefault="00D65462">
      <w:pPr>
        <w:autoSpaceDE w:val="0"/>
        <w:autoSpaceDN w:val="0"/>
        <w:adjustRightInd w:val="0"/>
        <w:spacing w:line="600" w:lineRule="exact"/>
        <w:jc w:val="left"/>
        <w:rPr>
          <w:rFonts w:ascii="Times New Roman" w:eastAsia="方正小标宋简体" w:cs="Times New Roman"/>
          <w:kern w:val="0"/>
          <w:sz w:val="24"/>
          <w:szCs w:val="24"/>
        </w:rPr>
      </w:pP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一、《收入支出决算总表》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二、《收入决算表（按功能分类列示）》</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三、《收入决算表（按单位列示）》</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四、《支出决算表》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五、《财政拨款收入支出决算总表》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六、《一般公共预算财政拨款支出决算表》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七、《一般公共预算财政拨款基本支出决算表》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八、《政府性基金预算财政拨款收入支出决算表》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九、《国有资本经营预算财政拨款收入支出决算表》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十、《财政拨款</w:t>
      </w:r>
      <w:r>
        <w:rPr>
          <w:rFonts w:ascii="Times New Roman" w:eastAsia="黑体" w:cs="黑体"/>
          <w:kern w:val="0"/>
          <w:sz w:val="30"/>
          <w:szCs w:val="30"/>
        </w:rPr>
        <w:t>“</w:t>
      </w:r>
      <w:r>
        <w:rPr>
          <w:rFonts w:ascii="Times New Roman" w:eastAsia="黑体" w:cs="黑体" w:hint="eastAsia"/>
          <w:kern w:val="0"/>
          <w:sz w:val="30"/>
          <w:szCs w:val="30"/>
        </w:rPr>
        <w:t>三公</w:t>
      </w:r>
      <w:r>
        <w:rPr>
          <w:rFonts w:ascii="Times New Roman" w:eastAsia="黑体" w:cs="黑体"/>
          <w:kern w:val="0"/>
          <w:sz w:val="30"/>
          <w:szCs w:val="30"/>
        </w:rPr>
        <w:t>”</w:t>
      </w:r>
      <w:r>
        <w:rPr>
          <w:rFonts w:ascii="Times New Roman" w:eastAsia="黑体" w:cs="黑体" w:hint="eastAsia"/>
          <w:kern w:val="0"/>
          <w:sz w:val="30"/>
          <w:szCs w:val="30"/>
        </w:rPr>
        <w:t>经费支出决算表》</w:t>
      </w:r>
    </w:p>
    <w:p w:rsidR="00D65462" w:rsidRDefault="0078365A">
      <w:pPr>
        <w:keepNext/>
        <w:keepLines/>
        <w:autoSpaceDE w:val="0"/>
        <w:autoSpaceDN w:val="0"/>
        <w:adjustRightInd w:val="0"/>
        <w:spacing w:line="800" w:lineRule="exact"/>
        <w:ind w:firstLine="600"/>
        <w:jc w:val="left"/>
        <w:outlineLvl w:val="1"/>
        <w:rPr>
          <w:rFonts w:ascii="Times New Roman" w:eastAsia="黑体" w:cs="黑体"/>
          <w:kern w:val="0"/>
          <w:sz w:val="30"/>
          <w:szCs w:val="30"/>
        </w:rPr>
      </w:pPr>
      <w:r>
        <w:rPr>
          <w:rFonts w:ascii="Times New Roman" w:eastAsia="黑体" w:cs="黑体" w:hint="eastAsia"/>
          <w:kern w:val="0"/>
          <w:sz w:val="30"/>
          <w:szCs w:val="30"/>
        </w:rPr>
        <w:t>十一、《项目支出决算表》</w:t>
      </w:r>
    </w:p>
    <w:p w:rsidR="00D65462" w:rsidRDefault="0078365A">
      <w:pPr>
        <w:autoSpaceDE w:val="0"/>
        <w:autoSpaceDN w:val="0"/>
        <w:adjustRightInd w:val="0"/>
        <w:spacing w:line="800" w:lineRule="exact"/>
        <w:jc w:val="left"/>
        <w:rPr>
          <w:rFonts w:ascii="Times New Roman" w:eastAsia="楷体" w:cs="楷体"/>
          <w:kern w:val="0"/>
          <w:sz w:val="30"/>
          <w:szCs w:val="30"/>
        </w:rPr>
      </w:pPr>
      <w:r>
        <w:rPr>
          <w:rFonts w:ascii="Times New Roman" w:eastAsia="楷体" w:cs="楷体" w:hint="eastAsia"/>
          <w:kern w:val="0"/>
          <w:sz w:val="30"/>
          <w:szCs w:val="30"/>
        </w:rPr>
        <w:t>注：以上决算公开表均作为附表，附于决算公开说明文档后。</w:t>
      </w:r>
    </w:p>
    <w:p w:rsidR="00D65462" w:rsidRDefault="0078365A">
      <w:pPr>
        <w:autoSpaceDE w:val="0"/>
        <w:autoSpaceDN w:val="0"/>
        <w:adjustRightInd w:val="0"/>
        <w:spacing w:line="600" w:lineRule="exact"/>
        <w:jc w:val="left"/>
        <w:rPr>
          <w:rFonts w:ascii="Times New Roman" w:eastAsia="黑体" w:cs="黑体"/>
          <w:b/>
          <w:bCs/>
          <w:kern w:val="0"/>
          <w:sz w:val="30"/>
          <w:szCs w:val="30"/>
        </w:rPr>
      </w:pPr>
      <w:r>
        <w:rPr>
          <w:rFonts w:ascii="Times New Roman" w:eastAsia="楷体" w:cs="Times New Roman"/>
          <w:kern w:val="0"/>
          <w:sz w:val="24"/>
          <w:szCs w:val="24"/>
        </w:rPr>
        <w:br w:type="page"/>
      </w:r>
      <w:r>
        <w:rPr>
          <w:rFonts w:ascii="Times New Roman" w:eastAsia="黑体" w:cs="黑体" w:hint="eastAsia"/>
          <w:b/>
          <w:bCs/>
          <w:kern w:val="0"/>
          <w:sz w:val="30"/>
          <w:szCs w:val="30"/>
        </w:rPr>
        <w:lastRenderedPageBreak/>
        <w:t>十二、关于空表的说明</w:t>
      </w:r>
    </w:p>
    <w:p w:rsidR="00D65462" w:rsidRDefault="0078365A">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hint="eastAsia"/>
          <w:kern w:val="0"/>
          <w:sz w:val="30"/>
          <w:szCs w:val="30"/>
        </w:rPr>
        <w:t>中共天津市委政法委员会</w:t>
      </w:r>
      <w:r>
        <w:rPr>
          <w:rFonts w:ascii="Times New Roman" w:eastAsia="仿宋_GB2312" w:cs="仿宋_GB2312" w:hint="eastAsia"/>
          <w:kern w:val="0"/>
          <w:sz w:val="30"/>
          <w:szCs w:val="30"/>
        </w:rPr>
        <w:t>（本级）</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年度政府性基金预算财政拨款收入支出决算表为空表。</w:t>
      </w:r>
      <w:r>
        <w:rPr>
          <w:rFonts w:ascii="Times New Roman" w:eastAsia="仿宋_GB2312" w:cs="仿宋_GB2312" w:hint="eastAsia"/>
          <w:kern w:val="0"/>
          <w:sz w:val="30"/>
          <w:szCs w:val="30"/>
        </w:rPr>
        <w:br/>
        <w:t xml:space="preserve">    2.</w:t>
      </w:r>
      <w:r>
        <w:rPr>
          <w:rFonts w:ascii="Times New Roman" w:eastAsia="仿宋_GB2312" w:cs="仿宋_GB2312" w:hint="eastAsia"/>
          <w:kern w:val="0"/>
          <w:sz w:val="30"/>
          <w:szCs w:val="30"/>
        </w:rPr>
        <w:t>中共天津市委政法委员会</w:t>
      </w:r>
      <w:r>
        <w:rPr>
          <w:rFonts w:ascii="Times New Roman" w:eastAsia="仿宋_GB2312" w:cs="仿宋_GB2312" w:hint="eastAsia"/>
          <w:kern w:val="0"/>
          <w:sz w:val="30"/>
          <w:szCs w:val="30"/>
        </w:rPr>
        <w:t>（本级）</w:t>
      </w: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年度国有资本经营预算财政拨款收入支出决算表为空表。</w:t>
      </w:r>
    </w:p>
    <w:p w:rsidR="00D65462" w:rsidRDefault="00D65462">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p>
    <w:p w:rsidR="00D65462" w:rsidRDefault="0078365A">
      <w:pPr>
        <w:keepNext/>
        <w:keepLines/>
        <w:autoSpaceDE w:val="0"/>
        <w:autoSpaceDN w:val="0"/>
        <w:adjustRightInd w:val="0"/>
        <w:spacing w:line="600" w:lineRule="exact"/>
        <w:ind w:firstLine="600"/>
        <w:jc w:val="left"/>
        <w:outlineLvl w:val="1"/>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第三部分</w:t>
      </w:r>
      <w:r>
        <w:rPr>
          <w:rFonts w:ascii="Times New Roman" w:eastAsia="方正小标宋简体" w:cs="方正小标宋简体" w:hint="eastAsia"/>
          <w:kern w:val="44"/>
          <w:sz w:val="44"/>
          <w:szCs w:val="44"/>
        </w:rPr>
        <w:t xml:space="preserve">  </w:t>
      </w:r>
      <w:r>
        <w:rPr>
          <w:rFonts w:ascii="Times New Roman" w:eastAsia="方正小标宋简体" w:cs="方正小标宋简体" w:hint="eastAsia"/>
          <w:kern w:val="44"/>
          <w:sz w:val="44"/>
          <w:szCs w:val="44"/>
        </w:rPr>
        <w:t>2023</w:t>
      </w:r>
      <w:r>
        <w:rPr>
          <w:rFonts w:ascii="Times New Roman" w:eastAsia="方正小标宋简体" w:cs="方正小标宋简体" w:hint="eastAsia"/>
          <w:kern w:val="44"/>
          <w:sz w:val="44"/>
          <w:szCs w:val="44"/>
        </w:rPr>
        <w:t>年度部门决算情况说明</w:t>
      </w:r>
    </w:p>
    <w:p w:rsidR="00D65462" w:rsidRDefault="00D65462">
      <w:pPr>
        <w:autoSpaceDE w:val="0"/>
        <w:autoSpaceDN w:val="0"/>
        <w:adjustRightInd w:val="0"/>
        <w:spacing w:line="580" w:lineRule="exact"/>
        <w:ind w:firstLine="600"/>
        <w:jc w:val="left"/>
        <w:rPr>
          <w:rFonts w:ascii="Times New Roman" w:eastAsia="黑体" w:cs="黑体"/>
          <w:sz w:val="30"/>
          <w:szCs w:val="30"/>
          <w:lang w:val="zh-CN"/>
        </w:rPr>
      </w:pP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一、收入支出决算总体情况说明</w:t>
      </w:r>
    </w:p>
    <w:p w:rsidR="00D65462" w:rsidRDefault="0078365A">
      <w:pPr>
        <w:keepNext/>
        <w:keepLines/>
        <w:autoSpaceDE w:val="0"/>
        <w:autoSpaceDN w:val="0"/>
        <w:adjustRightInd w:val="0"/>
        <w:spacing w:line="600" w:lineRule="exact"/>
        <w:ind w:firstLine="600"/>
        <w:jc w:val="left"/>
        <w:outlineLvl w:val="1"/>
        <w:rPr>
          <w:rFonts w:ascii="Times New Roman" w:eastAsia="仿宋_GB2312" w:cs="仿宋_GB2312"/>
          <w:kern w:val="0"/>
          <w:sz w:val="30"/>
          <w:szCs w:val="30"/>
        </w:rPr>
      </w:pPr>
      <w:r>
        <w:rPr>
          <w:rFonts w:ascii="Times New Roman" w:eastAsia="仿宋" w:cs="仿宋" w:hint="eastAsia"/>
          <w:kern w:val="0"/>
          <w:sz w:val="30"/>
          <w:szCs w:val="30"/>
          <w:lang w:val="zh-CN"/>
        </w:rPr>
        <w:t>中共天津市委政法委员会（本级）</w:t>
      </w:r>
      <w:r>
        <w:rPr>
          <w:rFonts w:ascii="Times New Roman" w:eastAsia="仿宋" w:cs="Times New Roman" w:hint="eastAsia"/>
          <w:kern w:val="0"/>
          <w:sz w:val="30"/>
          <w:szCs w:val="30"/>
          <w:lang w:val="zh-CN"/>
        </w:rPr>
        <w:t>2023</w:t>
      </w:r>
      <w:r>
        <w:rPr>
          <w:rFonts w:ascii="Times New Roman" w:eastAsia="仿宋_GB2312" w:cs="仿宋_GB2312" w:hint="eastAsia"/>
          <w:kern w:val="0"/>
          <w:sz w:val="30"/>
          <w:szCs w:val="30"/>
          <w:lang w:val="zh-CN"/>
        </w:rPr>
        <w:t>年度收入、支出决算总计</w:t>
      </w:r>
      <w:r>
        <w:rPr>
          <w:rFonts w:ascii="Times New Roman" w:eastAsia="华文中宋" w:hint="eastAsia"/>
          <w:sz w:val="30"/>
          <w:szCs w:val="30"/>
        </w:rPr>
        <w:t>65,414,550.58</w:t>
      </w:r>
      <w:r>
        <w:rPr>
          <w:rFonts w:ascii="Times New Roman" w:eastAsia="仿宋_GB2312" w:cs="仿宋_GB2312" w:hint="eastAsia"/>
          <w:kern w:val="0"/>
          <w:sz w:val="30"/>
          <w:szCs w:val="30"/>
        </w:rPr>
        <w:t>元，与</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年度相比，收、支总计各</w:t>
      </w:r>
      <w:r>
        <w:rPr>
          <w:rFonts w:ascii="Times New Roman" w:eastAsia="仿宋_GB2312" w:cs="仿宋_GB2312" w:hint="eastAsia"/>
          <w:sz w:val="30"/>
          <w:szCs w:val="30"/>
        </w:rPr>
        <w:t>增加</w:t>
      </w:r>
      <w:r>
        <w:rPr>
          <w:rFonts w:ascii="Times New Roman" w:eastAsia="仿宋_GB2312" w:cs="仿宋_GB2312" w:hint="eastAsia"/>
          <w:sz w:val="30"/>
          <w:szCs w:val="30"/>
        </w:rPr>
        <w:t>10,199,860.11</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sz w:val="30"/>
          <w:szCs w:val="30"/>
        </w:rPr>
        <w:t>18.47</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：年度预算财政拨款增加，人员经费、信息化建设项目等经费增加。</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二、</w:t>
      </w:r>
      <w:r>
        <w:rPr>
          <w:rFonts w:ascii="Times New Roman" w:eastAsia="黑体" w:cs="黑体" w:hint="eastAsia"/>
          <w:b/>
          <w:bCs/>
          <w:kern w:val="0"/>
          <w:sz w:val="30"/>
          <w:szCs w:val="30"/>
        </w:rPr>
        <w:t>收入决算情况</w:t>
      </w:r>
      <w:r>
        <w:rPr>
          <w:rFonts w:ascii="Times New Roman" w:eastAsia="黑体" w:cs="黑体" w:hint="eastAsia"/>
          <w:b/>
          <w:bCs/>
          <w:kern w:val="0"/>
          <w:sz w:val="30"/>
          <w:szCs w:val="30"/>
          <w:lang w:val="zh-CN"/>
        </w:rPr>
        <w:t>说明</w:t>
      </w:r>
    </w:p>
    <w:p w:rsidR="00D65462" w:rsidRDefault="0078365A">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中共天津市委政法委员会（本级）</w:t>
      </w:r>
      <w:r>
        <w:rPr>
          <w:rFonts w:ascii="Times New Roman" w:eastAsia="仿宋_GB2312" w:cs="Times New Roman" w:hint="eastAsia"/>
          <w:sz w:val="30"/>
          <w:szCs w:val="30"/>
        </w:rPr>
        <w:t>2023</w:t>
      </w:r>
      <w:r>
        <w:rPr>
          <w:rFonts w:ascii="Times New Roman" w:eastAsia="仿宋_GB2312" w:cs="仿宋_GB2312" w:hint="eastAsia"/>
          <w:sz w:val="30"/>
          <w:szCs w:val="30"/>
          <w:lang w:val="zh-CN"/>
        </w:rPr>
        <w:t>年度本年收入合计</w:t>
      </w:r>
      <w:r>
        <w:rPr>
          <w:rFonts w:ascii="Times New Roman" w:eastAsia="仿宋_GB2312" w:cs="Times New Roman" w:hint="eastAsia"/>
          <w:sz w:val="30"/>
          <w:szCs w:val="30"/>
        </w:rPr>
        <w:t>65,414,550.58</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10,199,860.11</w:t>
      </w:r>
      <w:r>
        <w:rPr>
          <w:rFonts w:ascii="Times New Roman" w:eastAsia="仿宋_GB2312" w:cs="仿宋_GB2312" w:hint="eastAsia"/>
          <w:sz w:val="30"/>
          <w:szCs w:val="30"/>
        </w:rPr>
        <w:t>元，</w:t>
      </w:r>
      <w:r>
        <w:rPr>
          <w:rFonts w:ascii="Times New Roman" w:eastAsia="仿宋_GB2312" w:cs="仿宋_GB2312" w:hint="eastAsia"/>
          <w:kern w:val="0"/>
          <w:sz w:val="30"/>
          <w:szCs w:val="30"/>
          <w:lang w:val="zh-CN"/>
        </w:rPr>
        <w:t>主要原因是</w:t>
      </w:r>
      <w:r>
        <w:rPr>
          <w:rFonts w:ascii="Times New Roman" w:eastAsia="仿宋_GB2312" w:cs="仿宋_GB2312" w:hint="eastAsia"/>
          <w:kern w:val="0"/>
          <w:sz w:val="30"/>
          <w:szCs w:val="30"/>
        </w:rPr>
        <w:t>：年度预算财政拨款增加，人员经费、信息化建设项目等经费增加。</w:t>
      </w:r>
      <w:r>
        <w:rPr>
          <w:rFonts w:ascii="Times New Roman" w:eastAsia="仿宋_GB2312" w:cs="仿宋_GB2312" w:hint="eastAsia"/>
          <w:sz w:val="30"/>
          <w:szCs w:val="30"/>
        </w:rPr>
        <w:t>其中：</w:t>
      </w:r>
    </w:p>
    <w:p w:rsidR="00D65462" w:rsidRDefault="0078365A">
      <w:pPr>
        <w:autoSpaceDE w:val="0"/>
        <w:autoSpaceDN w:val="0"/>
        <w:adjustRightInd w:val="0"/>
        <w:spacing w:line="600" w:lineRule="exact"/>
        <w:ind w:firstLineChars="200" w:firstLine="600"/>
        <w:jc w:val="left"/>
        <w:rPr>
          <w:rFonts w:ascii="Times New Roman" w:eastAsia="仿宋_GB2312" w:cs="仿宋_GB2312"/>
          <w:sz w:val="30"/>
          <w:szCs w:val="30"/>
        </w:rPr>
      </w:pPr>
      <w:r>
        <w:rPr>
          <w:rFonts w:ascii="Times New Roman" w:eastAsia="仿宋_GB2312" w:cs="仿宋_GB2312"/>
          <w:sz w:val="30"/>
          <w:szCs w:val="30"/>
          <w:lang w:val="zh-CN"/>
        </w:rPr>
        <w:t>一般公共预算财政拨款收入</w:t>
      </w:r>
      <w:r>
        <w:rPr>
          <w:rFonts w:ascii="Times New Roman" w:eastAsia="仿宋_GB2312" w:cs="Times New Roman" w:hint="eastAsia"/>
          <w:sz w:val="30"/>
          <w:szCs w:val="30"/>
        </w:rPr>
        <w:t>65,414,377.94</w:t>
      </w:r>
      <w:r>
        <w:rPr>
          <w:rFonts w:ascii="Times New Roman" w:eastAsia="仿宋_GB2312" w:cs="仿宋_GB2312" w:hint="eastAsia"/>
          <w:sz w:val="30"/>
          <w:szCs w:val="30"/>
          <w:lang w:val="zh-CN"/>
        </w:rPr>
        <w:t>元</w:t>
      </w:r>
      <w:r>
        <w:rPr>
          <w:rFonts w:ascii="Times New Roman" w:eastAsia="仿宋_GB2312" w:cs="仿宋_GB2312"/>
          <w:sz w:val="30"/>
          <w:szCs w:val="30"/>
          <w:lang w:val="zh-CN"/>
        </w:rPr>
        <w:t>，占</w:t>
      </w:r>
      <w:r>
        <w:rPr>
          <w:rFonts w:ascii="Times New Roman" w:eastAsia="仿宋_GB2312" w:cs="Times New Roman" w:hint="eastAsia"/>
          <w:sz w:val="30"/>
          <w:szCs w:val="30"/>
        </w:rPr>
        <w:t>99.99</w:t>
      </w:r>
      <w:r>
        <w:rPr>
          <w:rFonts w:ascii="Times New Roman" w:eastAsia="宋体" w:cs="Times New Roman" w:hint="eastAsia"/>
          <w:sz w:val="30"/>
          <w:szCs w:val="30"/>
        </w:rPr>
        <w:t>%</w:t>
      </w:r>
      <w:r>
        <w:rPr>
          <w:rFonts w:ascii="Times New Roman" w:eastAsia="宋体" w:cs="Times New Roman" w:hint="eastAsia"/>
          <w:sz w:val="30"/>
          <w:szCs w:val="30"/>
        </w:rPr>
        <w:t>；</w:t>
      </w:r>
      <w:r>
        <w:rPr>
          <w:rFonts w:ascii="Times New Roman" w:eastAsia="仿宋_GB2312" w:cs="仿宋_GB2312"/>
          <w:sz w:val="30"/>
          <w:szCs w:val="30"/>
          <w:lang w:val="zh-CN"/>
        </w:rPr>
        <w:t>政府性基金预算财政拨款收入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国有资本经营预算财政拨款收入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财政专户管理资金收入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lastRenderedPageBreak/>
        <w:t>事业收入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事业单位经营收入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上级补助收入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eastAsia="仿宋_GB2312"/>
          <w:sz w:val="30"/>
          <w:szCs w:val="30"/>
        </w:rPr>
        <w:t>附属单位上缴收入</w:t>
      </w:r>
      <w:r>
        <w:rPr>
          <w:rFonts w:ascii="Times New Roman" w:eastAsia="仿宋_GB2312" w:cs="仿宋_GB2312" w:hint="eastAsia"/>
          <w:sz w:val="30"/>
          <w:szCs w:val="30"/>
          <w:lang w:val="zh-CN"/>
        </w:rPr>
        <w:t>0.00</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w:t>
      </w:r>
      <w:r>
        <w:rPr>
          <w:rFonts w:ascii="Times New Roman" w:eastAsia="仿宋_GB2312" w:cs="仿宋_GB2312" w:hint="eastAsia"/>
          <w:sz w:val="30"/>
          <w:szCs w:val="30"/>
          <w:lang w:val="zh-CN"/>
        </w:rPr>
        <w:t>；</w:t>
      </w:r>
      <w:r>
        <w:rPr>
          <w:rFonts w:ascii="Times New Roman" w:eastAsia="仿宋_GB2312" w:cs="仿宋_GB2312"/>
          <w:sz w:val="30"/>
          <w:szCs w:val="30"/>
          <w:lang w:val="zh-CN"/>
        </w:rPr>
        <w:t>其他收入</w:t>
      </w:r>
      <w:r>
        <w:rPr>
          <w:rFonts w:ascii="Times New Roman" w:eastAsia="仿宋_GB2312" w:cs="仿宋_GB2312" w:hint="eastAsia"/>
          <w:sz w:val="30"/>
          <w:szCs w:val="30"/>
          <w:lang w:val="zh-CN"/>
        </w:rPr>
        <w:t>172.64</w:t>
      </w:r>
      <w:r>
        <w:rPr>
          <w:rFonts w:ascii="Times New Roman" w:eastAsia="仿宋_GB2312" w:cs="仿宋_GB2312" w:hint="eastAsia"/>
          <w:sz w:val="30"/>
          <w:szCs w:val="30"/>
          <w:lang w:val="zh-CN"/>
        </w:rPr>
        <w:t>元</w:t>
      </w:r>
      <w:r>
        <w:rPr>
          <w:rFonts w:ascii="Times New Roman" w:eastAsia="仿宋_GB2312" w:cs="仿宋_GB2312"/>
          <w:sz w:val="30"/>
          <w:szCs w:val="30"/>
          <w:lang w:val="zh-CN"/>
        </w:rPr>
        <w:t>，</w:t>
      </w:r>
      <w:r>
        <w:rPr>
          <w:rFonts w:ascii="Times New Roman" w:eastAsia="仿宋_GB2312" w:cs="仿宋_GB2312" w:hint="eastAsia"/>
          <w:kern w:val="0"/>
          <w:sz w:val="30"/>
          <w:szCs w:val="30"/>
        </w:rPr>
        <w:t>占</w:t>
      </w:r>
      <w:r>
        <w:rPr>
          <w:rFonts w:ascii="Times New Roman" w:eastAsia="仿宋_GB2312" w:cs="仿宋_GB2312" w:hint="eastAsia"/>
          <w:sz w:val="30"/>
          <w:szCs w:val="30"/>
          <w:lang w:val="zh-CN"/>
        </w:rPr>
        <w:t>0.01%</w:t>
      </w:r>
      <w:r>
        <w:rPr>
          <w:rFonts w:ascii="Times New Roman" w:eastAsia="仿宋_GB2312" w:cs="仿宋_GB2312" w:hint="eastAsia"/>
          <w:sz w:val="30"/>
          <w:szCs w:val="30"/>
          <w:lang w:val="zh-CN"/>
        </w:rPr>
        <w:t>。</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lang w:val="zh-CN"/>
        </w:rPr>
        <w:t>三、支出</w:t>
      </w:r>
      <w:r>
        <w:rPr>
          <w:rFonts w:ascii="Times New Roman" w:eastAsia="黑体" w:cs="黑体" w:hint="eastAsia"/>
          <w:b/>
          <w:bCs/>
          <w:kern w:val="0"/>
          <w:sz w:val="30"/>
          <w:szCs w:val="30"/>
        </w:rPr>
        <w:t>决算情况说明</w:t>
      </w:r>
    </w:p>
    <w:p w:rsidR="00D65462" w:rsidRDefault="0078365A">
      <w:pPr>
        <w:autoSpaceDE w:val="0"/>
        <w:autoSpaceDN w:val="0"/>
        <w:adjustRightInd w:val="0"/>
        <w:spacing w:line="58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中共天津市委政法委员会（本级）</w:t>
      </w:r>
      <w:r>
        <w:rPr>
          <w:rFonts w:ascii="Times New Roman" w:eastAsia="宋体" w:cs="宋体" w:hint="eastAsia"/>
          <w:sz w:val="30"/>
          <w:szCs w:val="30"/>
        </w:rPr>
        <w:t>2023</w:t>
      </w:r>
      <w:r>
        <w:rPr>
          <w:rFonts w:ascii="Times New Roman" w:eastAsia="仿宋_GB2312" w:cs="仿宋_GB2312" w:hint="eastAsia"/>
          <w:sz w:val="30"/>
          <w:szCs w:val="30"/>
        </w:rPr>
        <w:t>年度本年支出合计</w:t>
      </w:r>
      <w:r>
        <w:rPr>
          <w:rFonts w:ascii="Times New Roman" w:eastAsia="仿宋_GB2312" w:cs="仿宋_GB2312" w:hint="eastAsia"/>
          <w:sz w:val="30"/>
          <w:szCs w:val="30"/>
        </w:rPr>
        <w:t>65,414,522.94</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10,203,145.11</w:t>
      </w:r>
      <w:r>
        <w:rPr>
          <w:rFonts w:ascii="Times New Roman" w:eastAsia="仿宋_GB2312" w:cs="仿宋_GB2312" w:hint="eastAsia"/>
          <w:sz w:val="30"/>
          <w:szCs w:val="30"/>
        </w:rPr>
        <w:t>元，</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w:t>
      </w:r>
      <w:r>
        <w:rPr>
          <w:rFonts w:ascii="Times New Roman" w:eastAsia="仿宋_GB2312" w:cs="仿宋_GB2312" w:hint="eastAsia"/>
          <w:kern w:val="0"/>
          <w:sz w:val="30"/>
          <w:szCs w:val="30"/>
        </w:rPr>
        <w:t>年度预算财政拨款增加，人员经费、信息化建设项目等经费增加。</w:t>
      </w:r>
      <w:r>
        <w:rPr>
          <w:rFonts w:ascii="Times New Roman" w:eastAsia="仿宋_GB2312" w:cs="仿宋_GB2312" w:hint="eastAsia"/>
          <w:sz w:val="30"/>
          <w:szCs w:val="30"/>
        </w:rPr>
        <w:t>其中：</w:t>
      </w:r>
    </w:p>
    <w:p w:rsidR="00D65462" w:rsidRDefault="0078365A">
      <w:pPr>
        <w:autoSpaceDE w:val="0"/>
        <w:autoSpaceDN w:val="0"/>
        <w:adjustRightInd w:val="0"/>
        <w:spacing w:line="580" w:lineRule="exact"/>
        <w:ind w:firstLine="600"/>
        <w:jc w:val="left"/>
        <w:rPr>
          <w:rFonts w:ascii="Times New Roman" w:eastAsia="黑体" w:cs="黑体"/>
          <w:sz w:val="30"/>
          <w:szCs w:val="30"/>
          <w:lang w:val="zh-CN"/>
        </w:rPr>
      </w:pPr>
      <w:r>
        <w:rPr>
          <w:rFonts w:ascii="Times New Roman" w:eastAsia="仿宋_GB2312" w:cs="仿宋_GB2312"/>
          <w:sz w:val="30"/>
          <w:szCs w:val="30"/>
        </w:rPr>
        <w:t>基本支出</w:t>
      </w:r>
      <w:r>
        <w:rPr>
          <w:rFonts w:ascii="Times New Roman" w:eastAsia="仿宋_GB2312" w:cs="仿宋_GB2312" w:hint="eastAsia"/>
          <w:sz w:val="30"/>
          <w:szCs w:val="30"/>
        </w:rPr>
        <w:t>38,106,293.80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58.25%</w:t>
      </w:r>
      <w:r>
        <w:rPr>
          <w:rFonts w:ascii="Times New Roman" w:eastAsia="仿宋_GB2312" w:cs="仿宋_GB2312" w:hint="eastAsia"/>
          <w:sz w:val="30"/>
          <w:szCs w:val="30"/>
        </w:rPr>
        <w:t>；</w:t>
      </w:r>
      <w:r>
        <w:rPr>
          <w:rFonts w:ascii="Times New Roman" w:eastAsia="仿宋_GB2312" w:cs="仿宋_GB2312"/>
          <w:sz w:val="30"/>
          <w:szCs w:val="30"/>
        </w:rPr>
        <w:t>项目支出</w:t>
      </w:r>
      <w:r>
        <w:rPr>
          <w:rFonts w:ascii="Times New Roman" w:eastAsia="仿宋_GB2312" w:cs="仿宋_GB2312" w:hint="eastAsia"/>
          <w:sz w:val="30"/>
          <w:szCs w:val="30"/>
        </w:rPr>
        <w:t>27,308,229.14</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41.75%</w:t>
      </w:r>
      <w:r>
        <w:rPr>
          <w:rFonts w:ascii="Times New Roman" w:eastAsia="仿宋_GB2312" w:cs="仿宋_GB2312" w:hint="eastAsia"/>
          <w:sz w:val="30"/>
          <w:szCs w:val="30"/>
        </w:rPr>
        <w:t>；</w:t>
      </w:r>
      <w:r>
        <w:rPr>
          <w:rFonts w:ascii="Times New Roman" w:eastAsia="仿宋_GB2312" w:cs="仿宋_GB2312"/>
          <w:sz w:val="30"/>
          <w:szCs w:val="30"/>
        </w:rPr>
        <w:t>上缴上级支出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sz w:val="30"/>
          <w:szCs w:val="30"/>
        </w:rPr>
        <w:t>经营支出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r>
        <w:rPr>
          <w:rFonts w:ascii="Times New Roman" w:eastAsia="仿宋_GB2312" w:cs="仿宋_GB2312"/>
          <w:sz w:val="30"/>
          <w:szCs w:val="30"/>
        </w:rPr>
        <w:t>对附属单位补助支出</w:t>
      </w:r>
      <w:r>
        <w:rPr>
          <w:rFonts w:ascii="Times New Roman" w:eastAsia="仿宋_GB2312" w:cs="仿宋_GB2312" w:hint="eastAsia"/>
          <w:sz w:val="30"/>
          <w:szCs w:val="30"/>
        </w:rPr>
        <w:t>0.00</w:t>
      </w:r>
      <w:r>
        <w:rPr>
          <w:rFonts w:ascii="Times New Roman" w:eastAsia="仿宋_GB2312" w:cs="仿宋_GB2312" w:hint="eastAsia"/>
          <w:sz w:val="30"/>
          <w:szCs w:val="30"/>
        </w:rPr>
        <w:t>元</w:t>
      </w:r>
      <w:r>
        <w:rPr>
          <w:rFonts w:ascii="Times New Roman" w:eastAsia="仿宋_GB2312" w:cs="仿宋_GB2312"/>
          <w:sz w:val="30"/>
          <w:szCs w:val="30"/>
        </w:rPr>
        <w:t>，</w:t>
      </w:r>
      <w:r>
        <w:rPr>
          <w:rFonts w:ascii="Times New Roman" w:eastAsia="仿宋_GB2312" w:cs="仿宋_GB2312" w:hint="eastAsia"/>
          <w:sz w:val="30"/>
          <w:szCs w:val="30"/>
        </w:rPr>
        <w:t>占</w:t>
      </w:r>
      <w:r>
        <w:rPr>
          <w:rFonts w:ascii="Times New Roman" w:eastAsia="仿宋_GB2312" w:cs="仿宋_GB2312" w:hint="eastAsia"/>
          <w:sz w:val="30"/>
          <w:szCs w:val="30"/>
        </w:rPr>
        <w:t>0.0%</w:t>
      </w:r>
      <w:r>
        <w:rPr>
          <w:rFonts w:ascii="Times New Roman" w:eastAsia="仿宋_GB2312" w:cs="仿宋_GB2312" w:hint="eastAsia"/>
          <w:sz w:val="30"/>
          <w:szCs w:val="30"/>
        </w:rPr>
        <w:t>。</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四、财政拨款收支决算总体情况说明</w:t>
      </w:r>
    </w:p>
    <w:p w:rsidR="00D65462" w:rsidRDefault="0078365A">
      <w:pPr>
        <w:autoSpaceDE w:val="0"/>
        <w:autoSpaceDN w:val="0"/>
        <w:adjustRightInd w:val="0"/>
        <w:spacing w:line="58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中共天津市委政法委员会（本级）</w:t>
      </w:r>
      <w:r>
        <w:rPr>
          <w:rFonts w:ascii="Times New Roman" w:eastAsia="宋体" w:cs="宋体" w:hint="eastAsia"/>
          <w:sz w:val="30"/>
          <w:szCs w:val="30"/>
        </w:rPr>
        <w:t>2023</w:t>
      </w:r>
      <w:r>
        <w:rPr>
          <w:rFonts w:ascii="Times New Roman" w:eastAsia="仿宋_GB2312" w:cs="仿宋_GB2312" w:hint="eastAsia"/>
          <w:sz w:val="30"/>
          <w:szCs w:val="30"/>
        </w:rPr>
        <w:t>年度财政拨款收入、支出决算总计</w:t>
      </w:r>
      <w:r>
        <w:rPr>
          <w:rFonts w:ascii="Times New Roman" w:eastAsia="仿宋_GB2312" w:cs="Times New Roman" w:hint="eastAsia"/>
          <w:sz w:val="30"/>
          <w:szCs w:val="30"/>
          <w:lang w:val="zh-CN"/>
        </w:rPr>
        <w:t>65,414,377.94</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年度相比，财政拨款收、支总计各增加</w:t>
      </w:r>
      <w:r>
        <w:rPr>
          <w:rFonts w:ascii="Times New Roman" w:eastAsia="仿宋_GB2312" w:cs="仿宋_GB2312" w:hint="eastAsia"/>
          <w:sz w:val="30"/>
          <w:szCs w:val="30"/>
        </w:rPr>
        <w:t>10,203,070.11</w:t>
      </w:r>
      <w:r>
        <w:rPr>
          <w:rFonts w:ascii="Times New Roman" w:eastAsia="仿宋_GB2312" w:cs="仿宋_GB2312" w:hint="eastAsia"/>
          <w:sz w:val="30"/>
          <w:szCs w:val="30"/>
        </w:rPr>
        <w:t>元，增长</w:t>
      </w:r>
      <w:r>
        <w:rPr>
          <w:rFonts w:ascii="Times New Roman" w:eastAsia="仿宋_GB2312" w:cs="仿宋_GB2312" w:hint="eastAsia"/>
          <w:sz w:val="30"/>
          <w:szCs w:val="30"/>
        </w:rPr>
        <w:t>18.48</w:t>
      </w:r>
      <w:r>
        <w:rPr>
          <w:rFonts w:ascii="Times New Roman" w:eastAsia="仿宋_GB2312" w:cs="Times New Roman" w:hint="eastAsia"/>
          <w:sz w:val="30"/>
          <w:szCs w:val="30"/>
        </w:rPr>
        <w:t>%</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年度预算财政拨款增加，人员经费、信息化建设项目等经费增加。</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lang w:val="zh-CN"/>
        </w:rPr>
      </w:pPr>
      <w:r>
        <w:rPr>
          <w:rFonts w:ascii="Times New Roman" w:eastAsia="黑体" w:cs="黑体" w:hint="eastAsia"/>
          <w:b/>
          <w:bCs/>
          <w:kern w:val="0"/>
          <w:sz w:val="30"/>
          <w:szCs w:val="30"/>
          <w:lang w:val="zh-CN"/>
        </w:rPr>
        <w:t>五、一般公共预算财政拨款支出决算情况说明</w:t>
      </w:r>
    </w:p>
    <w:p w:rsidR="00D65462" w:rsidRDefault="0078365A">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（一）总体情况</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中共天津市委政法委员会（本级）</w:t>
      </w:r>
      <w:r>
        <w:rPr>
          <w:rFonts w:ascii="Times New Roman" w:eastAsia="仿宋_GB2312" w:cs="仿宋_GB2312" w:hint="eastAsia"/>
          <w:sz w:val="30"/>
          <w:szCs w:val="30"/>
        </w:rPr>
        <w:t>2023</w:t>
      </w:r>
      <w:r>
        <w:rPr>
          <w:rFonts w:ascii="Times New Roman" w:eastAsia="仿宋_GB2312" w:cs="仿宋_GB2312" w:hint="eastAsia"/>
          <w:sz w:val="30"/>
          <w:szCs w:val="30"/>
        </w:rPr>
        <w:t>年度部门决算一般公共预算财政拨款支出</w:t>
      </w:r>
      <w:r>
        <w:rPr>
          <w:rFonts w:ascii="Times New Roman" w:eastAsia="仿宋_GB2312" w:cs="仿宋_GB2312" w:hint="eastAsia"/>
          <w:sz w:val="30"/>
          <w:szCs w:val="30"/>
          <w:lang w:val="zh-CN"/>
        </w:rPr>
        <w:t>合</w:t>
      </w:r>
      <w:r>
        <w:rPr>
          <w:rFonts w:ascii="Times New Roman" w:eastAsia="仿宋_GB2312" w:cs="仿宋_GB2312" w:hint="eastAsia"/>
          <w:sz w:val="30"/>
          <w:szCs w:val="30"/>
        </w:rPr>
        <w:t>计</w:t>
      </w:r>
      <w:r>
        <w:rPr>
          <w:rFonts w:ascii="Times New Roman" w:eastAsia="仿宋_GB2312" w:cs="仿宋_GB2312" w:hint="eastAsia"/>
          <w:sz w:val="30"/>
          <w:szCs w:val="30"/>
        </w:rPr>
        <w:t>65,414,377.94</w:t>
      </w:r>
      <w:r>
        <w:rPr>
          <w:rFonts w:ascii="Times New Roman" w:eastAsia="仿宋_GB2312" w:cs="仿宋_GB2312" w:hint="eastAsia"/>
          <w:sz w:val="30"/>
          <w:szCs w:val="30"/>
        </w:rPr>
        <w:t>元，占本年支出合计的</w:t>
      </w:r>
      <w:r>
        <w:rPr>
          <w:rFonts w:ascii="Times New Roman" w:eastAsia="仿宋_GB2312" w:cs="仿宋_GB2312" w:hint="eastAsia"/>
          <w:sz w:val="30"/>
          <w:szCs w:val="30"/>
        </w:rPr>
        <w:t>100.0%</w:t>
      </w:r>
      <w:r>
        <w:rPr>
          <w:rFonts w:ascii="Times New Roman" w:eastAsia="仿宋_GB2312" w:cs="仿宋_GB2312" w:hint="eastAsia"/>
          <w:sz w:val="30"/>
          <w:szCs w:val="30"/>
        </w:rPr>
        <w:t>，与</w:t>
      </w:r>
      <w:r>
        <w:rPr>
          <w:rFonts w:ascii="Times New Roman" w:eastAsia="仿宋_GB2312" w:cs="仿宋_GB2312" w:hint="eastAsia"/>
          <w:sz w:val="30"/>
          <w:szCs w:val="30"/>
        </w:rPr>
        <w:t>2022</w:t>
      </w:r>
      <w:r>
        <w:rPr>
          <w:rFonts w:ascii="Times New Roman" w:eastAsia="仿宋_GB2312" w:cs="仿宋_GB2312" w:hint="eastAsia"/>
          <w:sz w:val="30"/>
          <w:szCs w:val="30"/>
        </w:rPr>
        <w:t>年度相比，一般公共预算财政拨款支出增加</w:t>
      </w:r>
      <w:r>
        <w:rPr>
          <w:rFonts w:ascii="Times New Roman" w:eastAsia="仿宋_GB2312" w:cs="仿宋_GB2312" w:hint="eastAsia"/>
          <w:sz w:val="30"/>
          <w:szCs w:val="30"/>
        </w:rPr>
        <w:lastRenderedPageBreak/>
        <w:t>10,203,070.11</w:t>
      </w:r>
      <w:r>
        <w:rPr>
          <w:rFonts w:ascii="Times New Roman" w:eastAsia="仿宋_GB2312" w:cs="仿宋_GB2312" w:hint="eastAsia"/>
          <w:sz w:val="30"/>
          <w:szCs w:val="30"/>
        </w:rPr>
        <w:t>元，增长</w:t>
      </w:r>
      <w:r>
        <w:rPr>
          <w:rFonts w:ascii="Times New Roman" w:eastAsia="仿宋_GB2312" w:cs="仿宋_GB2312" w:hint="eastAsia"/>
          <w:sz w:val="30"/>
          <w:szCs w:val="30"/>
        </w:rPr>
        <w:t>18.48%</w:t>
      </w:r>
      <w:r>
        <w:rPr>
          <w:rFonts w:ascii="Times New Roman" w:eastAsia="仿宋_GB2312" w:cs="仿宋_GB2312" w:hint="eastAsia"/>
          <w:sz w:val="30"/>
          <w:szCs w:val="30"/>
        </w:rPr>
        <w:t>，</w:t>
      </w:r>
      <w:r>
        <w:rPr>
          <w:rFonts w:ascii="Times New Roman" w:eastAsia="仿宋_GB2312" w:cs="仿宋_GB2312" w:hint="eastAsia"/>
          <w:sz w:val="30"/>
          <w:szCs w:val="30"/>
          <w:lang w:val="zh-CN"/>
        </w:rPr>
        <w:t>主要原因是</w:t>
      </w:r>
      <w:r>
        <w:rPr>
          <w:rFonts w:ascii="Times New Roman" w:eastAsia="仿宋_GB2312" w:cs="仿宋_GB2312" w:hint="eastAsia"/>
          <w:sz w:val="30"/>
          <w:szCs w:val="30"/>
        </w:rPr>
        <w:t>：年度预算财政拨款增加，人员经费、信息化建设项目等经费增加。</w:t>
      </w:r>
    </w:p>
    <w:p w:rsidR="00D65462" w:rsidRDefault="0078365A">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（二）</w:t>
      </w:r>
      <w:r>
        <w:rPr>
          <w:rFonts w:ascii="Times New Roman" w:eastAsia="楷体" w:cs="楷体" w:hint="eastAsia"/>
          <w:b/>
          <w:bCs/>
          <w:kern w:val="0"/>
          <w:sz w:val="30"/>
          <w:szCs w:val="30"/>
          <w:lang w:val="zh-CN"/>
        </w:rPr>
        <w:t>支出结构</w:t>
      </w:r>
      <w:r>
        <w:rPr>
          <w:rFonts w:ascii="Times New Roman" w:eastAsia="楷体" w:cs="楷体" w:hint="eastAsia"/>
          <w:b/>
          <w:bCs/>
          <w:kern w:val="0"/>
          <w:sz w:val="30"/>
          <w:szCs w:val="30"/>
        </w:rPr>
        <w:t>情况</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2023</w:t>
      </w:r>
      <w:r>
        <w:rPr>
          <w:rFonts w:ascii="Times New Roman" w:eastAsia="仿宋_GB2312" w:cs="仿宋_GB2312" w:hint="eastAsia"/>
          <w:sz w:val="30"/>
          <w:szCs w:val="30"/>
        </w:rPr>
        <w:t>年度一般公共预算财政拨款支出</w:t>
      </w:r>
      <w:r>
        <w:rPr>
          <w:rFonts w:ascii="Times New Roman" w:eastAsia="仿宋_GB2312" w:cs="Times New Roman" w:hint="eastAsia"/>
          <w:sz w:val="30"/>
          <w:szCs w:val="30"/>
        </w:rPr>
        <w:t>65,414,377.94</w:t>
      </w:r>
      <w:r>
        <w:rPr>
          <w:rFonts w:ascii="Times New Roman" w:eastAsia="仿宋_GB2312" w:cs="仿宋_GB2312" w:hint="eastAsia"/>
          <w:sz w:val="30"/>
          <w:szCs w:val="30"/>
        </w:rPr>
        <w:t>元，</w:t>
      </w:r>
      <w:r>
        <w:rPr>
          <w:rFonts w:ascii="Times New Roman" w:eastAsia="仿宋_GB2312" w:cs="仿宋_GB2312" w:hint="eastAsia"/>
          <w:kern w:val="0"/>
          <w:sz w:val="30"/>
          <w:szCs w:val="30"/>
        </w:rPr>
        <w:t>主要用于以下方面：</w:t>
      </w:r>
      <w:r>
        <w:rPr>
          <w:rFonts w:ascii="Times New Roman" w:eastAsia="仿宋_GB2312" w:cs="仿宋_GB2312" w:hint="eastAsia"/>
          <w:sz w:val="30"/>
          <w:szCs w:val="30"/>
        </w:rPr>
        <w:t>一般公共服务支出</w:t>
      </w:r>
      <w:r>
        <w:rPr>
          <w:rFonts w:ascii="Times New Roman" w:eastAsia="仿宋_GB2312" w:cs="仿宋_GB2312" w:hint="eastAsia"/>
          <w:sz w:val="30"/>
          <w:szCs w:val="30"/>
        </w:rPr>
        <w:t>60390219.36</w:t>
      </w:r>
      <w:r>
        <w:rPr>
          <w:rFonts w:ascii="Times New Roman" w:eastAsia="仿宋_GB2312" w:cs="仿宋_GB2312" w:hint="eastAsia"/>
          <w:sz w:val="30"/>
          <w:szCs w:val="30"/>
        </w:rPr>
        <w:t>元，占</w:t>
      </w:r>
      <w:r>
        <w:rPr>
          <w:rFonts w:ascii="Times New Roman" w:eastAsia="仿宋_GB2312" w:cs="仿宋_GB2312" w:hint="eastAsia"/>
          <w:sz w:val="30"/>
          <w:szCs w:val="30"/>
        </w:rPr>
        <w:t>92.32%</w:t>
      </w:r>
      <w:r>
        <w:rPr>
          <w:rFonts w:ascii="Times New Roman" w:eastAsia="仿宋_GB2312" w:cs="仿宋_GB2312" w:hint="eastAsia"/>
          <w:sz w:val="30"/>
          <w:szCs w:val="30"/>
        </w:rPr>
        <w:t>；社会保障和就业支出</w:t>
      </w:r>
      <w:r>
        <w:rPr>
          <w:rFonts w:ascii="Times New Roman" w:eastAsia="仿宋_GB2312" w:cs="仿宋_GB2312" w:hint="eastAsia"/>
          <w:sz w:val="30"/>
          <w:szCs w:val="30"/>
        </w:rPr>
        <w:t>3399386.16</w:t>
      </w:r>
      <w:r>
        <w:rPr>
          <w:rFonts w:ascii="Times New Roman" w:eastAsia="仿宋_GB2312" w:cs="仿宋_GB2312" w:hint="eastAsia"/>
          <w:sz w:val="30"/>
          <w:szCs w:val="30"/>
        </w:rPr>
        <w:t>元，占</w:t>
      </w:r>
      <w:r>
        <w:rPr>
          <w:rFonts w:ascii="Times New Roman" w:eastAsia="仿宋_GB2312" w:cs="仿宋_GB2312" w:hint="eastAsia"/>
          <w:sz w:val="30"/>
          <w:szCs w:val="30"/>
        </w:rPr>
        <w:t>5.20%</w:t>
      </w:r>
      <w:r>
        <w:rPr>
          <w:rFonts w:ascii="Times New Roman" w:eastAsia="仿宋_GB2312" w:cs="仿宋_GB2312" w:hint="eastAsia"/>
          <w:sz w:val="30"/>
          <w:szCs w:val="30"/>
        </w:rPr>
        <w:t>；卫生健康支出</w:t>
      </w:r>
      <w:r>
        <w:rPr>
          <w:rFonts w:ascii="Times New Roman" w:eastAsia="仿宋_GB2312" w:cs="仿宋_GB2312" w:hint="eastAsia"/>
          <w:sz w:val="30"/>
          <w:szCs w:val="30"/>
        </w:rPr>
        <w:t>1624772.42</w:t>
      </w:r>
      <w:r>
        <w:rPr>
          <w:rFonts w:ascii="Times New Roman" w:eastAsia="仿宋_GB2312" w:cs="仿宋_GB2312" w:hint="eastAsia"/>
          <w:sz w:val="30"/>
          <w:szCs w:val="30"/>
        </w:rPr>
        <w:t>元，占</w:t>
      </w:r>
      <w:r>
        <w:rPr>
          <w:rFonts w:ascii="Times New Roman" w:eastAsia="仿宋_GB2312" w:cs="仿宋_GB2312" w:hint="eastAsia"/>
          <w:sz w:val="30"/>
          <w:szCs w:val="30"/>
        </w:rPr>
        <w:t>2.48%</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left="480"/>
        <w:jc w:val="left"/>
        <w:rPr>
          <w:rFonts w:ascii="Times New Roman" w:eastAsia="楷体" w:cs="楷体"/>
          <w:b/>
          <w:bCs/>
          <w:kern w:val="0"/>
          <w:sz w:val="30"/>
          <w:szCs w:val="30"/>
        </w:rPr>
      </w:pPr>
      <w:r>
        <w:rPr>
          <w:rFonts w:ascii="Times New Roman" w:eastAsia="楷体" w:cs="楷体" w:hint="eastAsia"/>
          <w:b/>
          <w:bCs/>
          <w:kern w:val="0"/>
          <w:sz w:val="30"/>
          <w:szCs w:val="30"/>
        </w:rPr>
        <w:t>（三）具体情况</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2023</w:t>
      </w:r>
      <w:r>
        <w:rPr>
          <w:rFonts w:ascii="Times New Roman" w:eastAsia="仿宋_GB2312" w:cs="仿宋_GB2312" w:hint="eastAsia"/>
          <w:kern w:val="0"/>
          <w:sz w:val="30"/>
          <w:szCs w:val="30"/>
        </w:rPr>
        <w:t>年度一般公共预算财政拨款支出年初预算为</w:t>
      </w:r>
      <w:r>
        <w:rPr>
          <w:rFonts w:ascii="Times New Roman" w:eastAsia="仿宋_GB2312" w:cs="Times New Roman" w:hint="eastAsia"/>
          <w:sz w:val="30"/>
          <w:szCs w:val="30"/>
        </w:rPr>
        <w:t>56,113,000.00</w:t>
      </w:r>
      <w:r>
        <w:rPr>
          <w:rFonts w:ascii="Times New Roman" w:eastAsia="仿宋_GB2312" w:cs="仿宋_GB2312" w:hint="eastAsia"/>
          <w:kern w:val="0"/>
          <w:sz w:val="30"/>
          <w:szCs w:val="30"/>
        </w:rPr>
        <w:t>元，支出决算为</w:t>
      </w:r>
      <w:r>
        <w:rPr>
          <w:rFonts w:ascii="Times New Roman" w:eastAsia="仿宋_GB2312" w:cs="Times New Roman" w:hint="eastAsia"/>
          <w:sz w:val="30"/>
          <w:szCs w:val="30"/>
        </w:rPr>
        <w:t>65,414,377.94</w:t>
      </w:r>
      <w:r>
        <w:rPr>
          <w:rFonts w:ascii="Times New Roman" w:eastAsia="仿宋_GB2312" w:cs="仿宋_GB2312" w:hint="eastAsia"/>
          <w:kern w:val="0"/>
          <w:sz w:val="30"/>
          <w:szCs w:val="30"/>
        </w:rPr>
        <w:t>元，完成年初预算的</w:t>
      </w:r>
      <w:r>
        <w:rPr>
          <w:rFonts w:ascii="Times New Roman" w:eastAsia="仿宋_GB2312" w:cs="Times New Roman" w:hint="eastAsia"/>
          <w:sz w:val="30"/>
          <w:szCs w:val="30"/>
        </w:rPr>
        <w:t>116.58%</w:t>
      </w:r>
      <w:r>
        <w:rPr>
          <w:rFonts w:ascii="Times New Roman" w:eastAsia="仿宋_GB2312" w:cs="仿宋_GB2312" w:hint="eastAsia"/>
          <w:kern w:val="0"/>
          <w:sz w:val="30"/>
          <w:szCs w:val="30"/>
        </w:rPr>
        <w:t>。其中：</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1.</w:t>
      </w:r>
      <w:r>
        <w:rPr>
          <w:rFonts w:ascii="Times New Roman" w:eastAsia="仿宋_GB2312" w:cs="仿宋_GB2312" w:hint="eastAsia"/>
          <w:sz w:val="30"/>
          <w:szCs w:val="30"/>
        </w:rPr>
        <w:t>一般公共服务支出（类）党委办公厅（室）及相关机构事务（款）行政运行（项）年初预算为</w:t>
      </w:r>
      <w:r>
        <w:rPr>
          <w:rFonts w:ascii="Times New Roman" w:eastAsia="仿宋_GB2312" w:cs="仿宋_GB2312" w:hint="eastAsia"/>
          <w:sz w:val="30"/>
          <w:szCs w:val="30"/>
        </w:rPr>
        <w:t>32214000</w:t>
      </w:r>
      <w:r>
        <w:rPr>
          <w:rFonts w:ascii="Times New Roman" w:eastAsia="仿宋_GB2312" w:cs="仿宋_GB2312" w:hint="eastAsia"/>
          <w:sz w:val="30"/>
          <w:szCs w:val="30"/>
        </w:rPr>
        <w:t>元，支出决算为</w:t>
      </w:r>
      <w:r>
        <w:rPr>
          <w:rFonts w:ascii="Times New Roman" w:eastAsia="仿宋_GB2312" w:cs="仿宋_GB2312" w:hint="eastAsia"/>
          <w:sz w:val="30"/>
          <w:szCs w:val="30"/>
        </w:rPr>
        <w:t>33081990.22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102.69 %</w:t>
      </w:r>
      <w:r>
        <w:rPr>
          <w:rFonts w:ascii="Times New Roman" w:eastAsia="仿宋_GB2312" w:cs="仿宋_GB2312" w:hint="eastAsia"/>
          <w:sz w:val="30"/>
          <w:szCs w:val="30"/>
        </w:rPr>
        <w:t>，决算数大于年初预算数的主要原因是年中由于人员变动</w:t>
      </w:r>
      <w:r w:rsidR="007D0E31">
        <w:rPr>
          <w:rFonts w:ascii="Times New Roman" w:eastAsia="仿宋_GB2312" w:cs="仿宋_GB2312" w:hint="eastAsia"/>
          <w:sz w:val="30"/>
          <w:szCs w:val="30"/>
        </w:rPr>
        <w:t>，</w:t>
      </w:r>
      <w:r w:rsidR="00075C4D">
        <w:rPr>
          <w:rFonts w:ascii="Times New Roman" w:eastAsia="仿宋_GB2312" w:cs="仿宋_GB2312" w:hint="eastAsia"/>
          <w:sz w:val="30"/>
          <w:szCs w:val="30"/>
        </w:rPr>
        <w:t>进行了预算调整，从而增加了相关经费支出</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2.</w:t>
      </w:r>
      <w:r>
        <w:rPr>
          <w:rFonts w:ascii="Times New Roman" w:eastAsia="仿宋_GB2312" w:cs="仿宋_GB2312" w:hint="eastAsia"/>
          <w:sz w:val="30"/>
          <w:szCs w:val="30"/>
        </w:rPr>
        <w:t>一般公共服务支出（类）党委办公厅（室）及相关机构事务（款）其他党委办公厅（室）及相关机构事务支出（项）年</w:t>
      </w:r>
      <w:r>
        <w:rPr>
          <w:rFonts w:ascii="Times New Roman" w:eastAsia="仿宋_GB2312" w:cs="仿宋_GB2312" w:hint="eastAsia"/>
          <w:sz w:val="30"/>
          <w:szCs w:val="30"/>
        </w:rPr>
        <w:t>初预算为</w:t>
      </w:r>
      <w:r>
        <w:rPr>
          <w:rFonts w:ascii="Times New Roman" w:eastAsia="仿宋_GB2312" w:cs="仿宋_GB2312" w:hint="eastAsia"/>
          <w:sz w:val="30"/>
          <w:szCs w:val="30"/>
        </w:rPr>
        <w:t>0</w:t>
      </w:r>
      <w:r>
        <w:rPr>
          <w:rFonts w:ascii="Times New Roman" w:eastAsia="仿宋_GB2312" w:cs="仿宋_GB2312" w:hint="eastAsia"/>
          <w:sz w:val="30"/>
          <w:szCs w:val="30"/>
        </w:rPr>
        <w:t>元，支出决算为</w:t>
      </w:r>
      <w:r>
        <w:rPr>
          <w:rFonts w:ascii="Times New Roman" w:eastAsia="仿宋_GB2312" w:cs="仿宋_GB2312" w:hint="eastAsia"/>
          <w:sz w:val="30"/>
          <w:szCs w:val="30"/>
        </w:rPr>
        <w:t>200486</w:t>
      </w:r>
      <w:r>
        <w:rPr>
          <w:rFonts w:ascii="Times New Roman" w:eastAsia="仿宋_GB2312" w:cs="仿宋_GB2312" w:hint="eastAsia"/>
          <w:sz w:val="30"/>
          <w:szCs w:val="30"/>
        </w:rPr>
        <w:t>元，决算数大于年初预算数的主要原因是支出用于抚恤金发放，抚恤金是由财政局业务处室审核追加拨付。</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3.</w:t>
      </w:r>
      <w:r>
        <w:rPr>
          <w:rFonts w:ascii="Times New Roman" w:eastAsia="仿宋_GB2312" w:cs="仿宋_GB2312" w:hint="eastAsia"/>
          <w:sz w:val="30"/>
          <w:szCs w:val="30"/>
        </w:rPr>
        <w:t>一般公共服务支出（类）其他共产党事务支出（款）一般行</w:t>
      </w:r>
      <w:r>
        <w:rPr>
          <w:rFonts w:ascii="Times New Roman" w:eastAsia="仿宋_GB2312" w:cs="仿宋_GB2312" w:hint="eastAsia"/>
          <w:sz w:val="30"/>
          <w:szCs w:val="30"/>
        </w:rPr>
        <w:lastRenderedPageBreak/>
        <w:t>政管理事务（项）年初预算为</w:t>
      </w:r>
      <w:r>
        <w:rPr>
          <w:rFonts w:ascii="Times New Roman" w:eastAsia="仿宋_GB2312" w:cs="仿宋_GB2312" w:hint="eastAsia"/>
          <w:sz w:val="30"/>
          <w:szCs w:val="30"/>
        </w:rPr>
        <w:t>18570000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27107743.14</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145.97%</w:t>
      </w:r>
      <w:r>
        <w:rPr>
          <w:rFonts w:ascii="Times New Roman" w:eastAsia="仿宋_GB2312" w:cs="仿宋_GB2312" w:hint="eastAsia"/>
          <w:sz w:val="30"/>
          <w:szCs w:val="30"/>
        </w:rPr>
        <w:t>，决算数大于年初预算数的主要原因是财政拨款增加，信息化建设项目增加。</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4.</w:t>
      </w:r>
      <w:r>
        <w:rPr>
          <w:rFonts w:ascii="Times New Roman" w:eastAsia="仿宋_GB2312" w:cs="仿宋_GB2312" w:hint="eastAsia"/>
          <w:sz w:val="30"/>
          <w:szCs w:val="30"/>
        </w:rPr>
        <w:t>社会保障和就业支出（类）行政事业单位养老支出（款）机关事业单位基本养老保险缴费支出（项）年初预算为</w:t>
      </w:r>
      <w:r>
        <w:rPr>
          <w:rFonts w:ascii="Times New Roman" w:eastAsia="仿宋_GB2312" w:cs="仿宋_GB2312" w:hint="eastAsia"/>
          <w:sz w:val="30"/>
          <w:szCs w:val="30"/>
        </w:rPr>
        <w:t>2336000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2266257</w:t>
      </w:r>
      <w:r>
        <w:rPr>
          <w:rFonts w:ascii="Times New Roman" w:eastAsia="仿宋_GB2312" w:cs="仿宋_GB2312" w:hint="eastAsia"/>
          <w:sz w:val="30"/>
          <w:szCs w:val="30"/>
        </w:rPr>
        <w:t>.44</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97%</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厉行节约，控制相应预算支出，所以支出有所下降</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5.</w:t>
      </w:r>
      <w:r>
        <w:rPr>
          <w:rFonts w:ascii="Times New Roman" w:eastAsia="仿宋_GB2312" w:cs="仿宋_GB2312" w:hint="eastAsia"/>
          <w:sz w:val="30"/>
          <w:szCs w:val="30"/>
        </w:rPr>
        <w:t>社会保障和就业支出（类）行政事业单位养老支出（款）机关事业单位职业年金缴费支出（项）年初预算为</w:t>
      </w:r>
      <w:r>
        <w:rPr>
          <w:rFonts w:ascii="Times New Roman" w:eastAsia="仿宋_GB2312" w:cs="仿宋_GB2312" w:hint="eastAsia"/>
          <w:sz w:val="30"/>
          <w:szCs w:val="30"/>
        </w:rPr>
        <w:t>1168000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1133128.72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97%</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厉行节约，控制相应预算支出，所以支出有所下降</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6.</w:t>
      </w:r>
      <w:r>
        <w:rPr>
          <w:rFonts w:ascii="Times New Roman" w:eastAsia="仿宋_GB2312" w:cs="仿宋_GB2312" w:hint="eastAsia"/>
          <w:sz w:val="30"/>
          <w:szCs w:val="30"/>
        </w:rPr>
        <w:t>卫生健康支出（类）行政事业单位医疗（款）行政单位医疗（项）年初预算为</w:t>
      </w:r>
      <w:r>
        <w:rPr>
          <w:rFonts w:ascii="Times New Roman" w:eastAsia="仿宋_GB2312" w:cs="仿宋_GB2312" w:hint="eastAsia"/>
          <w:sz w:val="30"/>
          <w:szCs w:val="30"/>
        </w:rPr>
        <w:t>1533000</w:t>
      </w:r>
      <w:r>
        <w:rPr>
          <w:rFonts w:ascii="Times New Roman" w:eastAsia="仿宋_GB2312" w:cs="仿宋_GB2312" w:hint="eastAsia"/>
          <w:sz w:val="30"/>
          <w:szCs w:val="30"/>
        </w:rPr>
        <w:t>元，支出决算为</w:t>
      </w:r>
      <w:r>
        <w:rPr>
          <w:rFonts w:ascii="Times New Roman" w:eastAsia="仿宋_GB2312" w:cs="仿宋_GB2312" w:hint="eastAsia"/>
          <w:sz w:val="30"/>
          <w:szCs w:val="30"/>
        </w:rPr>
        <w:t>1351961.2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88%</w:t>
      </w:r>
      <w:r>
        <w:rPr>
          <w:rFonts w:ascii="Times New Roman" w:eastAsia="仿宋_GB2312" w:cs="仿宋_GB2312" w:hint="eastAsia"/>
          <w:sz w:val="30"/>
          <w:szCs w:val="30"/>
        </w:rPr>
        <w:t>，决算</w:t>
      </w:r>
      <w:r>
        <w:rPr>
          <w:rFonts w:ascii="Times New Roman" w:eastAsia="仿宋_GB2312" w:cs="仿宋_GB2312" w:hint="eastAsia"/>
          <w:sz w:val="30"/>
          <w:szCs w:val="30"/>
        </w:rPr>
        <w:t>数小于年初预算数的主要原因是</w:t>
      </w:r>
      <w:r>
        <w:rPr>
          <w:rFonts w:ascii="Times New Roman" w:eastAsia="仿宋_GB2312" w:cs="仿宋_GB2312" w:hint="eastAsia"/>
          <w:sz w:val="30"/>
          <w:szCs w:val="30"/>
        </w:rPr>
        <w:t>厉行节约，控制相应预算支出，所以支出有所下降</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720"/>
        <w:jc w:val="left"/>
        <w:rPr>
          <w:rFonts w:ascii="Times New Roman" w:eastAsia="仿宋_GB2312" w:cs="仿宋_GB2312"/>
          <w:sz w:val="30"/>
          <w:szCs w:val="30"/>
        </w:rPr>
      </w:pPr>
      <w:r>
        <w:rPr>
          <w:rFonts w:ascii="Times New Roman" w:eastAsia="仿宋_GB2312" w:cs="仿宋_GB2312" w:hint="eastAsia"/>
          <w:sz w:val="30"/>
          <w:szCs w:val="30"/>
        </w:rPr>
        <w:t>7.</w:t>
      </w:r>
      <w:r>
        <w:rPr>
          <w:rFonts w:ascii="Times New Roman" w:eastAsia="仿宋_GB2312" w:cs="仿宋_GB2312" w:hint="eastAsia"/>
          <w:sz w:val="30"/>
          <w:szCs w:val="30"/>
        </w:rPr>
        <w:t>卫生健康支出（类）行政事业单位医疗（款）公务员医疗补助（项）年初预算为</w:t>
      </w:r>
      <w:r>
        <w:rPr>
          <w:rFonts w:ascii="Times New Roman" w:eastAsia="仿宋_GB2312" w:cs="仿宋_GB2312" w:hint="eastAsia"/>
          <w:sz w:val="30"/>
          <w:szCs w:val="30"/>
        </w:rPr>
        <w:t>292000</w:t>
      </w:r>
      <w:r>
        <w:rPr>
          <w:rFonts w:ascii="Times New Roman" w:eastAsia="仿宋_GB2312" w:cs="仿宋_GB2312" w:hint="eastAsia"/>
          <w:sz w:val="30"/>
          <w:szCs w:val="30"/>
        </w:rPr>
        <w:t>元，支出决算为</w:t>
      </w:r>
      <w:r>
        <w:rPr>
          <w:rFonts w:ascii="Times New Roman" w:eastAsia="仿宋_GB2312" w:cs="仿宋_GB2312" w:hint="eastAsia"/>
          <w:sz w:val="30"/>
          <w:szCs w:val="30"/>
        </w:rPr>
        <w:t>272811.22</w:t>
      </w:r>
      <w:r>
        <w:rPr>
          <w:rFonts w:ascii="Times New Roman" w:eastAsia="仿宋_GB2312" w:cs="仿宋_GB2312" w:hint="eastAsia"/>
          <w:sz w:val="30"/>
          <w:szCs w:val="30"/>
        </w:rPr>
        <w:t>元，完成年初预算的</w:t>
      </w:r>
      <w:r>
        <w:rPr>
          <w:rFonts w:ascii="Times New Roman" w:eastAsia="仿宋_GB2312" w:cs="仿宋_GB2312" w:hint="eastAsia"/>
          <w:sz w:val="30"/>
          <w:szCs w:val="30"/>
        </w:rPr>
        <w:t>93%</w:t>
      </w:r>
      <w:r>
        <w:rPr>
          <w:rFonts w:ascii="Times New Roman" w:eastAsia="仿宋_GB2312" w:cs="仿宋_GB2312" w:hint="eastAsia"/>
          <w:sz w:val="30"/>
          <w:szCs w:val="30"/>
        </w:rPr>
        <w:t>，决算数小于年初预算数的主要原因是</w:t>
      </w:r>
      <w:r>
        <w:rPr>
          <w:rFonts w:ascii="Times New Roman" w:eastAsia="仿宋_GB2312" w:cs="仿宋_GB2312" w:hint="eastAsia"/>
          <w:sz w:val="30"/>
          <w:szCs w:val="30"/>
        </w:rPr>
        <w:t>厉行节约，控制相应预算支出，所以支出有所下降</w:t>
      </w:r>
      <w:r>
        <w:rPr>
          <w:rFonts w:ascii="Times New Roman" w:eastAsia="仿宋_GB2312" w:cs="仿宋_GB2312" w:hint="eastAsia"/>
          <w:sz w:val="30"/>
          <w:szCs w:val="30"/>
        </w:rPr>
        <w:t>。</w:t>
      </w:r>
    </w:p>
    <w:p w:rsidR="00D65462" w:rsidRDefault="00D65462">
      <w:pPr>
        <w:autoSpaceDE w:val="0"/>
        <w:autoSpaceDN w:val="0"/>
        <w:adjustRightInd w:val="0"/>
        <w:spacing w:line="600" w:lineRule="exact"/>
        <w:ind w:firstLine="720"/>
        <w:jc w:val="left"/>
        <w:rPr>
          <w:rFonts w:ascii="Times New Roman" w:eastAsia="黑体" w:cs="黑体"/>
          <w:b/>
          <w:bCs/>
          <w:kern w:val="0"/>
          <w:sz w:val="30"/>
          <w:szCs w:val="30"/>
        </w:rPr>
      </w:pP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lastRenderedPageBreak/>
        <w:t>六、一般公共预算财政拨款基本支出决算情况说明</w:t>
      </w:r>
    </w:p>
    <w:p w:rsidR="00D65462" w:rsidRDefault="0078365A">
      <w:pPr>
        <w:autoSpaceDE w:val="0"/>
        <w:autoSpaceDN w:val="0"/>
        <w:adjustRightInd w:val="0"/>
        <w:spacing w:line="600" w:lineRule="exact"/>
        <w:ind w:firstLine="720"/>
        <w:jc w:val="left"/>
        <w:rPr>
          <w:rFonts w:ascii="Times New Roman" w:eastAsia="仿宋_GB2312" w:cs="仿宋_GB2312"/>
          <w:kern w:val="0"/>
          <w:sz w:val="30"/>
          <w:szCs w:val="30"/>
        </w:rPr>
      </w:pPr>
      <w:r>
        <w:rPr>
          <w:rFonts w:ascii="Times New Roman" w:eastAsia="仿宋_GB2312" w:cs="仿宋_GB2312" w:hint="eastAsia"/>
          <w:sz w:val="30"/>
          <w:szCs w:val="30"/>
        </w:rPr>
        <w:t>中共天津市委政法委员会（本级）</w:t>
      </w:r>
      <w:r>
        <w:rPr>
          <w:rFonts w:ascii="Times New Roman" w:eastAsia="宋体" w:cs="宋体" w:hint="eastAsia"/>
          <w:sz w:val="30"/>
          <w:szCs w:val="30"/>
        </w:rPr>
        <w:t>2023</w:t>
      </w:r>
      <w:r>
        <w:rPr>
          <w:rFonts w:ascii="Times New Roman" w:eastAsia="仿宋_GB2312" w:cs="仿宋_GB2312" w:hint="eastAsia"/>
          <w:sz w:val="30"/>
          <w:szCs w:val="30"/>
        </w:rPr>
        <w:t>年度部门决算一般公共预算财政拨款基本支出合计</w:t>
      </w:r>
      <w:r>
        <w:rPr>
          <w:rFonts w:ascii="Times New Roman" w:eastAsia="仿宋_GB2312" w:cs="Times New Roman" w:hint="eastAsia"/>
          <w:sz w:val="30"/>
          <w:szCs w:val="30"/>
        </w:rPr>
        <w:t>38,106,148.80</w:t>
      </w:r>
      <w:r>
        <w:rPr>
          <w:rFonts w:ascii="Times New Roman" w:eastAsia="仿宋_GB2312" w:cs="仿宋_GB2312" w:hint="eastAsia"/>
          <w:sz w:val="30"/>
          <w:szCs w:val="30"/>
        </w:rPr>
        <w:t>元，与</w:t>
      </w:r>
      <w:r>
        <w:rPr>
          <w:rFonts w:ascii="Times New Roman" w:eastAsia="仿宋_GB2312" w:cs="Times New Roman" w:hint="eastAsia"/>
          <w:sz w:val="30"/>
          <w:szCs w:val="30"/>
        </w:rPr>
        <w:t>2022</w:t>
      </w:r>
      <w:r>
        <w:rPr>
          <w:rFonts w:ascii="Times New Roman" w:eastAsia="仿宋_GB2312" w:cs="仿宋_GB2312" w:hint="eastAsia"/>
          <w:sz w:val="30"/>
          <w:szCs w:val="30"/>
        </w:rPr>
        <w:t>年度相比增加</w:t>
      </w:r>
      <w:r>
        <w:rPr>
          <w:rFonts w:ascii="Times New Roman" w:eastAsia="仿宋_GB2312" w:cs="仿宋_GB2312" w:hint="eastAsia"/>
          <w:sz w:val="30"/>
          <w:szCs w:val="30"/>
        </w:rPr>
        <w:t>1,906,266.76</w:t>
      </w:r>
      <w:r>
        <w:rPr>
          <w:rFonts w:ascii="Times New Roman" w:eastAsia="仿宋_GB2312" w:cs="仿宋_GB2312" w:hint="eastAsia"/>
          <w:sz w:val="30"/>
          <w:szCs w:val="30"/>
        </w:rPr>
        <w:t>元，</w:t>
      </w:r>
      <w:r>
        <w:rPr>
          <w:rFonts w:ascii="Times New Roman" w:eastAsia="仿宋_GB2312" w:cs="仿宋_GB2312" w:hint="eastAsia"/>
          <w:kern w:val="0"/>
          <w:sz w:val="30"/>
          <w:szCs w:val="30"/>
        </w:rPr>
        <w:t>主要原因是</w:t>
      </w:r>
      <w:r>
        <w:rPr>
          <w:rFonts w:ascii="Times New Roman" w:eastAsia="楷体_GB2312" w:cs="楷体_GB2312" w:hint="eastAsia"/>
          <w:sz w:val="30"/>
          <w:szCs w:val="30"/>
        </w:rPr>
        <w:t>：</w:t>
      </w:r>
      <w:r>
        <w:rPr>
          <w:rFonts w:ascii="Times New Roman" w:eastAsia="仿宋_GB2312" w:cs="仿宋_GB2312" w:hint="eastAsia"/>
          <w:sz w:val="30"/>
          <w:szCs w:val="30"/>
        </w:rPr>
        <w:t>年度预算财政拨款增加，人员经费等增加。</w:t>
      </w:r>
      <w:r>
        <w:rPr>
          <w:rFonts w:ascii="Times New Roman" w:eastAsia="仿宋_GB2312" w:cs="仿宋_GB2312" w:hint="eastAsia"/>
          <w:kern w:val="0"/>
          <w:sz w:val="30"/>
          <w:szCs w:val="30"/>
        </w:rPr>
        <w:t>其中：</w:t>
      </w:r>
    </w:p>
    <w:p w:rsidR="00D65462" w:rsidRDefault="0078365A">
      <w:pPr>
        <w:autoSpaceDE w:val="0"/>
        <w:autoSpaceDN w:val="0"/>
        <w:adjustRightInd w:val="0"/>
        <w:spacing w:line="600" w:lineRule="exact"/>
        <w:ind w:firstLine="720"/>
        <w:jc w:val="left"/>
        <w:rPr>
          <w:rFonts w:ascii="Times New Roman" w:eastAsia="黑体" w:cs="黑体"/>
          <w:b/>
          <w:bCs/>
          <w:kern w:val="0"/>
          <w:sz w:val="30"/>
          <w:szCs w:val="30"/>
        </w:rPr>
      </w:pPr>
      <w:r>
        <w:rPr>
          <w:rFonts w:ascii="Times New Roman" w:eastAsia="仿宋_GB2312" w:cs="仿宋_GB2312" w:hint="eastAsia"/>
          <w:kern w:val="0"/>
          <w:sz w:val="30"/>
          <w:szCs w:val="30"/>
        </w:rPr>
        <w:t>人员经费</w:t>
      </w:r>
      <w:r>
        <w:rPr>
          <w:rFonts w:ascii="Times New Roman" w:eastAsia="仿宋_GB2312" w:cs="Times New Roman" w:hint="eastAsia"/>
          <w:sz w:val="30"/>
          <w:szCs w:val="30"/>
        </w:rPr>
        <w:t>32,538,155.66</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基本工资、津贴补贴、奖金、机关事业单位基本养老保险缴费、职业年金缴费、职工基本医疗保险缴费、公务员医疗补助缴费、其他社会保障缴费、住房公积金、其他工资福利支出；</w:t>
      </w:r>
    </w:p>
    <w:p w:rsidR="00D65462" w:rsidRDefault="0078365A">
      <w:pPr>
        <w:autoSpaceDE w:val="0"/>
        <w:autoSpaceDN w:val="0"/>
        <w:adjustRightInd w:val="0"/>
        <w:spacing w:line="600" w:lineRule="exact"/>
        <w:ind w:firstLine="720"/>
        <w:jc w:val="left"/>
        <w:rPr>
          <w:rFonts w:ascii="Times New Roman" w:eastAsia="黑体" w:cs="黑体"/>
          <w:b/>
          <w:bCs/>
          <w:kern w:val="0"/>
          <w:sz w:val="30"/>
          <w:szCs w:val="30"/>
        </w:rPr>
      </w:pPr>
      <w:r>
        <w:rPr>
          <w:rFonts w:ascii="Times New Roman" w:eastAsia="仿宋_GB2312" w:cs="仿宋_GB2312" w:hint="eastAsia"/>
          <w:kern w:val="0"/>
          <w:sz w:val="30"/>
          <w:szCs w:val="30"/>
        </w:rPr>
        <w:t>公用经费</w:t>
      </w:r>
      <w:r>
        <w:rPr>
          <w:rFonts w:ascii="Times New Roman" w:eastAsia="仿宋_GB2312" w:cs="Times New Roman" w:hint="eastAsia"/>
          <w:sz w:val="30"/>
          <w:szCs w:val="30"/>
        </w:rPr>
        <w:t>5,567,993.14</w:t>
      </w:r>
      <w:r>
        <w:rPr>
          <w:rFonts w:ascii="Times New Roman" w:eastAsia="仿宋_GB2312" w:cs="仿宋_GB2312" w:hint="eastAsia"/>
          <w:kern w:val="0"/>
          <w:sz w:val="30"/>
          <w:szCs w:val="30"/>
        </w:rPr>
        <w:t>元，主要包括</w:t>
      </w:r>
      <w:r>
        <w:rPr>
          <w:rFonts w:ascii="Times New Roman" w:eastAsia="仿宋_GB2312" w:cs="仿宋_GB2312" w:hint="eastAsia"/>
          <w:sz w:val="30"/>
          <w:szCs w:val="30"/>
        </w:rPr>
        <w:t>办公费、印刷费、咨询费、手续费、水费、电费、邮电费、差旅费、维修</w:t>
      </w:r>
      <w:r>
        <w:rPr>
          <w:rFonts w:ascii="Times New Roman" w:eastAsia="仿宋_GB2312" w:cs="仿宋_GB2312" w:hint="eastAsia"/>
          <w:sz w:val="30"/>
          <w:szCs w:val="30"/>
        </w:rPr>
        <w:t>(</w:t>
      </w:r>
      <w:r>
        <w:rPr>
          <w:rFonts w:ascii="Times New Roman" w:eastAsia="仿宋_GB2312" w:cs="仿宋_GB2312" w:hint="eastAsia"/>
          <w:sz w:val="30"/>
          <w:szCs w:val="30"/>
        </w:rPr>
        <w:t>护</w:t>
      </w:r>
      <w:r>
        <w:rPr>
          <w:rFonts w:ascii="Times New Roman" w:eastAsia="仿宋_GB2312" w:cs="仿宋_GB2312" w:hint="eastAsia"/>
          <w:sz w:val="30"/>
          <w:szCs w:val="30"/>
        </w:rPr>
        <w:t>)</w:t>
      </w:r>
      <w:r>
        <w:rPr>
          <w:rFonts w:ascii="Times New Roman" w:eastAsia="仿宋_GB2312" w:cs="仿宋_GB2312" w:hint="eastAsia"/>
          <w:sz w:val="30"/>
          <w:szCs w:val="30"/>
        </w:rPr>
        <w:t>费、会议费、培训费、劳务费、委托业务费、工会经费、福利费、公务用车运行维护费、其他交通费用、其他商品和服务支出。</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七、政府性基金预算</w:t>
      </w:r>
      <w:r>
        <w:rPr>
          <w:rFonts w:ascii="Times New Roman" w:eastAsia="黑体" w:cs="黑体" w:hint="eastAsia"/>
          <w:b/>
          <w:bCs/>
          <w:kern w:val="0"/>
          <w:sz w:val="30"/>
          <w:szCs w:val="30"/>
        </w:rPr>
        <w:t>财政拨款收支决算情况</w:t>
      </w:r>
    </w:p>
    <w:p w:rsidR="00D65462" w:rsidRDefault="0078365A">
      <w:pPr>
        <w:autoSpaceDE w:val="0"/>
        <w:autoSpaceDN w:val="0"/>
        <w:adjustRightInd w:val="0"/>
        <w:spacing w:line="600" w:lineRule="exact"/>
        <w:ind w:firstLine="600"/>
        <w:jc w:val="left"/>
        <w:rPr>
          <w:rFonts w:ascii="Times New Roman" w:eastAsia="楷体" w:cs="楷体"/>
          <w:kern w:val="0"/>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（本级）</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年度无国有资本经营预算财政拨款收入、支出和结转结余。</w:t>
      </w:r>
      <w:r>
        <w:rPr>
          <w:rFonts w:ascii="Times New Roman" w:eastAsia="仿宋_GB2312" w:cs="仿宋_GB2312" w:hint="eastAsia"/>
          <w:sz w:val="30"/>
          <w:szCs w:val="30"/>
        </w:rPr>
        <w:tab/>
      </w:r>
    </w:p>
    <w:p w:rsidR="00D65462" w:rsidRDefault="0078365A">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rPr>
        <w:t>八、国有资本经营预算财政拨款收支决算情况说明</w:t>
      </w:r>
    </w:p>
    <w:p w:rsidR="00D65462" w:rsidRDefault="0078365A">
      <w:pPr>
        <w:keepNext/>
        <w:keepLines/>
        <w:autoSpaceDE w:val="0"/>
        <w:autoSpaceDN w:val="0"/>
        <w:adjustRightInd w:val="0"/>
        <w:spacing w:line="600" w:lineRule="exact"/>
        <w:ind w:firstLine="602"/>
        <w:jc w:val="left"/>
        <w:outlineLvl w:val="1"/>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（本级）</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年度无国有资本经营预算财政拨款收入、支出和结转结余。</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九、财政拨款</w:t>
      </w:r>
      <w:r>
        <w:rPr>
          <w:rFonts w:ascii="Times New Roman" w:eastAsia="黑体" w:cs="黑体"/>
          <w:b/>
          <w:bCs/>
          <w:kern w:val="0"/>
          <w:sz w:val="30"/>
          <w:szCs w:val="30"/>
        </w:rPr>
        <w:t>“</w:t>
      </w:r>
      <w:r>
        <w:rPr>
          <w:rFonts w:ascii="Times New Roman" w:eastAsia="黑体" w:cs="黑体" w:hint="eastAsia"/>
          <w:b/>
          <w:bCs/>
          <w:kern w:val="0"/>
          <w:sz w:val="30"/>
          <w:szCs w:val="30"/>
        </w:rPr>
        <w:t>三公</w:t>
      </w:r>
      <w:r>
        <w:rPr>
          <w:rFonts w:ascii="Times New Roman" w:eastAsia="黑体" w:cs="黑体"/>
          <w:b/>
          <w:bCs/>
          <w:kern w:val="0"/>
          <w:sz w:val="30"/>
          <w:szCs w:val="30"/>
        </w:rPr>
        <w:t>”</w:t>
      </w:r>
      <w:r>
        <w:rPr>
          <w:rFonts w:ascii="Times New Roman" w:eastAsia="黑体" w:cs="黑体" w:hint="eastAsia"/>
          <w:b/>
          <w:bCs/>
          <w:kern w:val="0"/>
          <w:sz w:val="30"/>
          <w:szCs w:val="30"/>
        </w:rPr>
        <w:t>经费</w:t>
      </w:r>
      <w:r>
        <w:rPr>
          <w:rFonts w:ascii="Times New Roman" w:eastAsia="黑体" w:cs="黑体" w:hint="eastAsia"/>
          <w:b/>
          <w:bCs/>
          <w:kern w:val="0"/>
          <w:sz w:val="30"/>
          <w:szCs w:val="30"/>
          <w:lang w:val="zh-CN"/>
        </w:rPr>
        <w:t>支出决算</w:t>
      </w:r>
      <w:r>
        <w:rPr>
          <w:rFonts w:ascii="Times New Roman" w:eastAsia="黑体" w:cs="黑体" w:hint="eastAsia"/>
          <w:b/>
          <w:bCs/>
          <w:kern w:val="0"/>
          <w:sz w:val="30"/>
          <w:szCs w:val="30"/>
        </w:rPr>
        <w:t>情况</w:t>
      </w:r>
    </w:p>
    <w:p w:rsidR="00D65462" w:rsidRDefault="0078365A">
      <w:pPr>
        <w:autoSpaceDE w:val="0"/>
        <w:autoSpaceDN w:val="0"/>
        <w:adjustRightInd w:val="0"/>
        <w:spacing w:line="600" w:lineRule="exact"/>
        <w:ind w:firstLine="602"/>
        <w:jc w:val="left"/>
        <w:rPr>
          <w:rFonts w:ascii="Times New Roman" w:eastAsia="楷体" w:cs="楷体"/>
          <w:b/>
          <w:bCs/>
          <w:kern w:val="0"/>
          <w:sz w:val="30"/>
          <w:szCs w:val="30"/>
        </w:rPr>
      </w:pPr>
      <w:r>
        <w:rPr>
          <w:rFonts w:ascii="Times New Roman" w:eastAsia="楷体" w:cs="楷体" w:hint="eastAsia"/>
          <w:b/>
          <w:bCs/>
          <w:kern w:val="0"/>
          <w:sz w:val="30"/>
          <w:szCs w:val="30"/>
        </w:rPr>
        <w:t>（一）总体情况</w:t>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r>
        <w:rPr>
          <w:rFonts w:ascii="Times New Roman" w:eastAsia="楷体" w:cs="楷体" w:hint="eastAsia"/>
          <w:b/>
          <w:bCs/>
          <w:kern w:val="0"/>
          <w:sz w:val="30"/>
          <w:szCs w:val="30"/>
        </w:rPr>
        <w:tab/>
      </w:r>
    </w:p>
    <w:p w:rsidR="00D65462" w:rsidRDefault="0078365A">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kern w:val="0"/>
          <w:sz w:val="30"/>
          <w:szCs w:val="30"/>
        </w:rPr>
        <w:lastRenderedPageBreak/>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年财政拨款</w:t>
      </w:r>
      <w:r>
        <w:rPr>
          <w:rFonts w:ascii="Times New Roman" w:eastAsia="仿宋_GB2312" w:cs="仿宋_GB2312"/>
          <w:kern w:val="0"/>
          <w:sz w:val="30"/>
          <w:szCs w:val="30"/>
        </w:rPr>
        <w:t>“</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经费预算</w:t>
      </w:r>
      <w:r>
        <w:rPr>
          <w:rFonts w:ascii="Times New Roman" w:eastAsia="仿宋_GB2312" w:cs="Times New Roman" w:hint="eastAsia"/>
          <w:kern w:val="0"/>
          <w:sz w:val="30"/>
          <w:szCs w:val="30"/>
        </w:rPr>
        <w:t>220,000.00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55,214.00</w:t>
      </w:r>
      <w:r>
        <w:rPr>
          <w:rFonts w:ascii="Times New Roman" w:eastAsia="仿宋_GB2312" w:cs="仿宋_GB2312" w:hint="eastAsia"/>
          <w:kern w:val="0"/>
          <w:sz w:val="30"/>
          <w:szCs w:val="30"/>
        </w:rPr>
        <w:t>元，与</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164,786.00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25.1</w:t>
      </w:r>
      <w:r>
        <w:rPr>
          <w:rFonts w:ascii="Times New Roman" w:eastAsia="仿宋_GB2312" w:cs="仿宋_GB2312"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607.00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1.11</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按财政要求压减各项经费开支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政法业务督导任务增加，</w:t>
      </w:r>
      <w:r>
        <w:rPr>
          <w:rFonts w:ascii="Times New Roman" w:eastAsia="仿宋_GB2312" w:cs="仿宋_GB2312" w:hint="eastAsia"/>
          <w:sz w:val="30"/>
          <w:szCs w:val="30"/>
        </w:rPr>
        <w:t>公务用车运维费有所增加</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602"/>
        <w:jc w:val="left"/>
        <w:rPr>
          <w:rFonts w:ascii="Times New Roman" w:eastAsia="楷体" w:cs="楷体"/>
          <w:b/>
          <w:bCs/>
          <w:kern w:val="0"/>
          <w:sz w:val="30"/>
          <w:szCs w:val="30"/>
        </w:rPr>
      </w:pPr>
      <w:r>
        <w:rPr>
          <w:rFonts w:ascii="Times New Roman" w:eastAsia="楷体" w:cs="楷体" w:hint="eastAsia"/>
          <w:b/>
          <w:bCs/>
          <w:kern w:val="0"/>
          <w:sz w:val="30"/>
          <w:szCs w:val="30"/>
        </w:rPr>
        <w:t>（二）具体情况</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1.</w:t>
      </w:r>
      <w:r>
        <w:rPr>
          <w:rFonts w:ascii="Times New Roman" w:eastAsia="仿宋_GB2312" w:cs="仿宋_GB2312" w:hint="eastAsia"/>
          <w:kern w:val="0"/>
          <w:sz w:val="30"/>
          <w:szCs w:val="30"/>
        </w:rPr>
        <w:t>因公出国（境）费预算</w:t>
      </w:r>
      <w:r>
        <w:rPr>
          <w:rFonts w:ascii="Times New Roman" w:eastAsia="仿宋_GB2312" w:cs="Times New Roman" w:hint="eastAsia"/>
          <w:kern w:val="0"/>
          <w:sz w:val="30"/>
          <w:szCs w:val="30"/>
        </w:rPr>
        <w:t>50,000.00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50,000.00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决算数与上年持平主要原因未安排人员出国</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与上年持平原因是</w:t>
      </w:r>
      <w:r>
        <w:rPr>
          <w:rFonts w:ascii="Times New Roman" w:eastAsia="仿宋_GB2312" w:cs="仿宋_GB2312" w:hint="eastAsia"/>
          <w:sz w:val="30"/>
          <w:szCs w:val="30"/>
        </w:rPr>
        <w:t>202</w:t>
      </w:r>
      <w:r>
        <w:rPr>
          <w:rFonts w:ascii="Times New Roman" w:cs="仿宋_GB2312" w:hint="eastAsia"/>
          <w:sz w:val="30"/>
          <w:szCs w:val="30"/>
        </w:rPr>
        <w:t>3</w:t>
      </w:r>
      <w:r>
        <w:rPr>
          <w:rFonts w:ascii="Times New Roman" w:eastAsia="仿宋_GB2312" w:cs="仿宋_GB2312" w:hint="eastAsia"/>
          <w:sz w:val="30"/>
          <w:szCs w:val="30"/>
        </w:rPr>
        <w:t>年本单位组织的出国团组</w:t>
      </w:r>
      <w:r>
        <w:rPr>
          <w:rFonts w:ascii="Times New Roman" w:eastAsia="仿宋_GB2312" w:cs="仿宋_GB2312" w:hint="eastAsia"/>
          <w:sz w:val="30"/>
          <w:szCs w:val="30"/>
        </w:rPr>
        <w:t>0</w:t>
      </w:r>
      <w:r>
        <w:rPr>
          <w:rFonts w:ascii="Times New Roman" w:eastAsia="仿宋_GB2312" w:cs="仿宋_GB2312" w:hint="eastAsia"/>
          <w:sz w:val="30"/>
          <w:szCs w:val="30"/>
        </w:rPr>
        <w:t>个，出国</w:t>
      </w:r>
      <w:r>
        <w:rPr>
          <w:rFonts w:ascii="Times New Roman" w:eastAsia="仿宋_GB2312" w:cs="仿宋_GB2312" w:hint="eastAsia"/>
          <w:sz w:val="30"/>
          <w:szCs w:val="30"/>
        </w:rPr>
        <w:t>0</w:t>
      </w:r>
      <w:r>
        <w:rPr>
          <w:rFonts w:ascii="Times New Roman" w:eastAsia="仿宋_GB2312" w:cs="仿宋_GB2312" w:hint="eastAsia"/>
          <w:sz w:val="30"/>
          <w:szCs w:val="30"/>
        </w:rPr>
        <w:t>人次。</w:t>
      </w:r>
    </w:p>
    <w:p w:rsidR="00D65462" w:rsidRDefault="0078365A">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年本单位组织的出国团组</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个，出国</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D65462" w:rsidRDefault="0078365A">
      <w:pPr>
        <w:numPr>
          <w:ilvl w:val="0"/>
          <w:numId w:val="1"/>
        </w:num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kern w:val="0"/>
          <w:sz w:val="30"/>
          <w:szCs w:val="30"/>
        </w:rPr>
        <w:t>公务用车购置及运行维护费预算</w:t>
      </w:r>
      <w:r>
        <w:rPr>
          <w:rFonts w:ascii="Times New Roman" w:eastAsia="仿宋_GB2312" w:cs="Times New Roman" w:hint="eastAsia"/>
          <w:kern w:val="0"/>
          <w:sz w:val="30"/>
          <w:szCs w:val="30"/>
        </w:rPr>
        <w:t>140,000.00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55,214.00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84,786.00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39.44</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607.00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1.11</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按财政要求厉行勤俭节约压减经费开支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政法业务督导任务增加，</w:t>
      </w:r>
      <w:r>
        <w:rPr>
          <w:rFonts w:ascii="Times New Roman" w:eastAsia="仿宋_GB2312" w:cs="仿宋_GB2312" w:hint="eastAsia"/>
          <w:sz w:val="30"/>
          <w:szCs w:val="30"/>
        </w:rPr>
        <w:t>公务用车运维费有所增加</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Chars="200"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其中：</w:t>
      </w:r>
      <w:r>
        <w:rPr>
          <w:rFonts w:ascii="Times New Roman" w:eastAsia="仿宋_GB2312" w:cs="仿宋_GB2312" w:hint="eastAsia"/>
          <w:kern w:val="0"/>
          <w:sz w:val="30"/>
          <w:szCs w:val="30"/>
        </w:rPr>
        <w:t>公务用车运行维护费预算</w:t>
      </w:r>
      <w:r>
        <w:rPr>
          <w:rFonts w:ascii="Times New Roman" w:eastAsia="仿宋_GB2312" w:cs="Times New Roman" w:hint="eastAsia"/>
          <w:kern w:val="0"/>
          <w:sz w:val="30"/>
          <w:szCs w:val="30"/>
        </w:rPr>
        <w:t>140,000.00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55,214.00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84,786.00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39.44</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607.00</w:t>
      </w:r>
      <w:r>
        <w:rPr>
          <w:rFonts w:ascii="Times New Roman" w:eastAsia="仿宋_GB2312" w:cs="仿宋_GB2312" w:hint="eastAsia"/>
          <w:kern w:val="0"/>
          <w:sz w:val="30"/>
          <w:szCs w:val="30"/>
        </w:rPr>
        <w:t>元，</w:t>
      </w:r>
      <w:r>
        <w:rPr>
          <w:rFonts w:ascii="Times New Roman" w:eastAsia="仿宋_GB2312" w:cs="仿宋_GB2312" w:hint="eastAsia"/>
          <w:sz w:val="30"/>
          <w:szCs w:val="30"/>
        </w:rPr>
        <w:t>增长</w:t>
      </w:r>
      <w:r>
        <w:rPr>
          <w:rFonts w:ascii="Times New Roman" w:eastAsia="仿宋_GB2312" w:cs="仿宋_GB2312" w:hint="eastAsia"/>
          <w:kern w:val="0"/>
          <w:sz w:val="30"/>
          <w:szCs w:val="30"/>
        </w:rPr>
        <w:t>1.11</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按财政要求厉行勤俭节约压减经费开支</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增加</w:t>
      </w:r>
      <w:r>
        <w:rPr>
          <w:rFonts w:ascii="Times New Roman" w:eastAsia="仿宋_GB2312" w:cs="仿宋_GB2312" w:hint="eastAsia"/>
          <w:kern w:val="0"/>
          <w:sz w:val="30"/>
          <w:szCs w:val="30"/>
        </w:rPr>
        <w:t>的主要</w:t>
      </w:r>
      <w:r>
        <w:rPr>
          <w:rFonts w:ascii="Times New Roman" w:eastAsia="仿宋_GB2312" w:cs="仿宋_GB2312" w:hint="eastAsia"/>
          <w:kern w:val="0"/>
          <w:sz w:val="30"/>
          <w:szCs w:val="30"/>
        </w:rPr>
        <w:lastRenderedPageBreak/>
        <w:t>原因是：</w:t>
      </w:r>
      <w:r>
        <w:rPr>
          <w:rFonts w:ascii="Times New Roman" w:eastAsia="仿宋_GB2312" w:cs="仿宋_GB2312" w:hint="eastAsia"/>
          <w:sz w:val="30"/>
          <w:szCs w:val="30"/>
        </w:rPr>
        <w:t>政法业务督导任务增加，</w:t>
      </w:r>
      <w:r>
        <w:rPr>
          <w:rFonts w:ascii="Times New Roman" w:eastAsia="仿宋_GB2312" w:cs="仿宋_GB2312" w:hint="eastAsia"/>
          <w:sz w:val="30"/>
          <w:szCs w:val="30"/>
        </w:rPr>
        <w:t>公务用车运维费有所增加</w:t>
      </w:r>
      <w:r>
        <w:rPr>
          <w:rFonts w:ascii="Times New Roman" w:eastAsia="仿宋_GB2312" w:cs="仿宋_GB2312" w:hint="eastAsia"/>
          <w:sz w:val="30"/>
          <w:szCs w:val="30"/>
        </w:rPr>
        <w:t>。</w:t>
      </w:r>
    </w:p>
    <w:p w:rsidR="00D65462" w:rsidRDefault="0078365A">
      <w:pPr>
        <w:autoSpaceDE w:val="0"/>
        <w:autoSpaceDN w:val="0"/>
        <w:adjustRightInd w:val="0"/>
        <w:spacing w:line="600" w:lineRule="exact"/>
        <w:ind w:firstLine="600"/>
        <w:jc w:val="left"/>
        <w:rPr>
          <w:rFonts w:ascii="Times New Roman" w:eastAsia="仿宋_GB2312" w:cs="Times New Roman"/>
          <w:kern w:val="0"/>
          <w:sz w:val="30"/>
          <w:szCs w:val="30"/>
        </w:rPr>
      </w:pPr>
      <w:r>
        <w:rPr>
          <w:rFonts w:ascii="Times New Roman" w:eastAsia="仿宋_GB2312" w:cs="仿宋_GB2312" w:hint="eastAsia"/>
          <w:kern w:val="0"/>
          <w:sz w:val="30"/>
          <w:szCs w:val="30"/>
        </w:rPr>
        <w:t>截至</w:t>
      </w: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w:t>
      </w:r>
      <w:r>
        <w:rPr>
          <w:rFonts w:ascii="Times New Roman" w:eastAsia="仿宋_GB2312" w:cs="仿宋_GB2312"/>
          <w:kern w:val="0"/>
          <w:sz w:val="30"/>
          <w:szCs w:val="30"/>
        </w:rPr>
        <w:t>12</w:t>
      </w:r>
      <w:r>
        <w:rPr>
          <w:rFonts w:ascii="Times New Roman" w:eastAsia="仿宋_GB2312" w:cs="仿宋_GB2312" w:hint="eastAsia"/>
          <w:kern w:val="0"/>
          <w:sz w:val="30"/>
          <w:szCs w:val="30"/>
        </w:rPr>
        <w:t>月</w:t>
      </w:r>
      <w:r>
        <w:rPr>
          <w:rFonts w:ascii="Times New Roman" w:eastAsia="仿宋_GB2312" w:cs="仿宋_GB2312"/>
          <w:kern w:val="0"/>
          <w:sz w:val="30"/>
          <w:szCs w:val="30"/>
        </w:rPr>
        <w:t>31</w:t>
      </w:r>
      <w:r>
        <w:rPr>
          <w:rFonts w:ascii="Times New Roman" w:eastAsia="仿宋_GB2312" w:cs="仿宋_GB2312" w:hint="eastAsia"/>
          <w:kern w:val="0"/>
          <w:sz w:val="30"/>
          <w:szCs w:val="30"/>
        </w:rPr>
        <w:t>日，使用财政拨款开支运行维护费的公务用车保有量为</w:t>
      </w:r>
      <w:r>
        <w:rPr>
          <w:rFonts w:ascii="Times New Roman" w:eastAsia="仿宋_GB2312" w:cs="Times New Roman" w:hint="eastAsia"/>
          <w:kern w:val="0"/>
          <w:sz w:val="30"/>
          <w:szCs w:val="30"/>
        </w:rPr>
        <w:t>10</w:t>
      </w:r>
      <w:r>
        <w:rPr>
          <w:rFonts w:ascii="Times New Roman" w:eastAsia="仿宋_GB2312" w:cs="仿宋_GB2312" w:hint="eastAsia"/>
          <w:kern w:val="0"/>
          <w:sz w:val="30"/>
          <w:szCs w:val="30"/>
        </w:rPr>
        <w:t>辆。</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公务用车购置费预算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持平</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等于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本年度未用一般公共预算列支“三公”经费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本年度未用一般公共预算列支“三公”经费。</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年购置公务用车</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辆。</w:t>
      </w:r>
    </w:p>
    <w:p w:rsidR="00D65462" w:rsidRDefault="0078365A">
      <w:pPr>
        <w:autoSpaceDE w:val="0"/>
        <w:autoSpaceDN w:val="0"/>
        <w:adjustRightInd w:val="0"/>
        <w:spacing w:line="600" w:lineRule="exact"/>
        <w:ind w:firstLine="645"/>
        <w:jc w:val="left"/>
        <w:rPr>
          <w:rFonts w:ascii="Times New Roman" w:eastAsia="仿宋_GB2312" w:cs="仿宋_GB2312"/>
          <w:kern w:val="0"/>
          <w:sz w:val="30"/>
          <w:szCs w:val="30"/>
        </w:rPr>
      </w:pPr>
      <w:r>
        <w:rPr>
          <w:rFonts w:ascii="Times New Roman" w:eastAsia="仿宋_GB2312" w:cs="仿宋_GB2312"/>
          <w:kern w:val="0"/>
          <w:sz w:val="30"/>
          <w:szCs w:val="30"/>
        </w:rPr>
        <w:t>3.</w:t>
      </w:r>
      <w:r>
        <w:rPr>
          <w:rFonts w:ascii="Times New Roman" w:eastAsia="仿宋_GB2312" w:cs="仿宋_GB2312" w:hint="eastAsia"/>
          <w:kern w:val="0"/>
          <w:sz w:val="30"/>
          <w:szCs w:val="30"/>
        </w:rPr>
        <w:t>公务接待费预算</w:t>
      </w:r>
      <w:r>
        <w:rPr>
          <w:rFonts w:ascii="Times New Roman" w:eastAsia="仿宋_GB2312" w:cs="Times New Roman" w:hint="eastAsia"/>
          <w:kern w:val="0"/>
          <w:sz w:val="30"/>
          <w:szCs w:val="30"/>
        </w:rPr>
        <w:t>30,000.00</w:t>
      </w:r>
      <w:r>
        <w:rPr>
          <w:rFonts w:ascii="Times New Roman" w:eastAsia="仿宋_GB2312" w:cs="仿宋_GB2312" w:hint="eastAsia"/>
          <w:kern w:val="0"/>
          <w:sz w:val="30"/>
          <w:szCs w:val="30"/>
        </w:rPr>
        <w:t>元，支出决算</w:t>
      </w:r>
      <w:r>
        <w:rPr>
          <w:rFonts w:ascii="Times New Roman" w:eastAsia="仿宋_GB2312" w:cs="Times New Roman" w:hint="eastAsia"/>
          <w:kern w:val="0"/>
          <w:sz w:val="30"/>
          <w:szCs w:val="30"/>
        </w:rPr>
        <w:t>0.00</w:t>
      </w:r>
      <w:r>
        <w:rPr>
          <w:rFonts w:ascii="Times New Roman" w:eastAsia="仿宋_GB2312" w:cs="仿宋_GB2312" w:hint="eastAsia"/>
          <w:kern w:val="0"/>
          <w:sz w:val="30"/>
          <w:szCs w:val="30"/>
        </w:rPr>
        <w:t>元，与预算相比</w:t>
      </w:r>
      <w:r>
        <w:rPr>
          <w:rFonts w:ascii="Times New Roman" w:eastAsia="仿宋_GB2312" w:cs="仿宋_GB2312" w:hint="eastAsia"/>
          <w:sz w:val="30"/>
          <w:szCs w:val="30"/>
        </w:rPr>
        <w:t>减少</w:t>
      </w:r>
      <w:r>
        <w:rPr>
          <w:rFonts w:ascii="Times New Roman" w:eastAsia="仿宋_GB2312" w:cs="Times New Roman" w:hint="eastAsia"/>
          <w:kern w:val="0"/>
          <w:sz w:val="30"/>
          <w:szCs w:val="30"/>
        </w:rPr>
        <w:t>30,000.00</w:t>
      </w:r>
      <w:r>
        <w:rPr>
          <w:rFonts w:ascii="Times New Roman" w:eastAsia="仿宋_GB2312" w:cs="仿宋_GB2312" w:hint="eastAsia"/>
          <w:kern w:val="0"/>
          <w:sz w:val="30"/>
          <w:szCs w:val="30"/>
        </w:rPr>
        <w:t>元，完成预算的</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0.00</w:t>
      </w:r>
      <w:r>
        <w:rPr>
          <w:rFonts w:ascii="Times New Roman" w:eastAsia="仿宋_GB2312" w:cs="仿宋_GB2312" w:hint="eastAsia"/>
          <w:kern w:val="0"/>
          <w:sz w:val="30"/>
          <w:szCs w:val="30"/>
        </w:rPr>
        <w:t>元，</w:t>
      </w:r>
      <w:r>
        <w:rPr>
          <w:rFonts w:ascii="Times New Roman" w:eastAsia="仿宋_GB2312" w:cs="仿宋_GB2312" w:hint="eastAsia"/>
          <w:sz w:val="30"/>
          <w:szCs w:val="30"/>
        </w:rPr>
        <w:t>持平</w:t>
      </w:r>
      <w:r>
        <w:rPr>
          <w:rFonts w:ascii="Times New Roman" w:eastAsia="仿宋_GB2312" w:cs="仿宋_GB2312" w:hint="eastAsia"/>
          <w:kern w:val="0"/>
          <w:sz w:val="30"/>
          <w:szCs w:val="30"/>
        </w:rPr>
        <w:t>0.0</w:t>
      </w:r>
      <w:r>
        <w:rPr>
          <w:rFonts w:ascii="Times New Roman" w:eastAsia="仿宋_GB2312" w:cs="Times New Roman" w:hint="eastAsia"/>
          <w:sz w:val="30"/>
          <w:szCs w:val="30"/>
        </w:rPr>
        <w:t>%</w:t>
      </w:r>
      <w:r>
        <w:rPr>
          <w:rFonts w:ascii="Times New Roman" w:eastAsia="仿宋_GB2312" w:cs="仿宋_GB2312" w:hint="eastAsia"/>
          <w:kern w:val="0"/>
          <w:sz w:val="30"/>
          <w:szCs w:val="30"/>
        </w:rPr>
        <w:t>。决算数</w:t>
      </w:r>
      <w:r>
        <w:rPr>
          <w:rFonts w:ascii="Times New Roman" w:eastAsia="仿宋_GB2312" w:cs="仿宋_GB2312" w:hint="eastAsia"/>
          <w:sz w:val="30"/>
          <w:szCs w:val="30"/>
        </w:rPr>
        <w:t>小于</w:t>
      </w:r>
      <w:r>
        <w:rPr>
          <w:rFonts w:ascii="Times New Roman" w:eastAsia="仿宋_GB2312" w:cs="仿宋_GB2312" w:hint="eastAsia"/>
          <w:kern w:val="0"/>
          <w:sz w:val="30"/>
          <w:szCs w:val="30"/>
        </w:rPr>
        <w:t>预算数的主要原因是：</w:t>
      </w:r>
      <w:r>
        <w:rPr>
          <w:rFonts w:ascii="Times New Roman" w:eastAsia="仿宋_GB2312" w:cs="仿宋_GB2312" w:hint="eastAsia"/>
          <w:sz w:val="30"/>
          <w:szCs w:val="30"/>
        </w:rPr>
        <w:t>本年度未用一般公共预算列支“三公”经费</w:t>
      </w:r>
      <w:r>
        <w:rPr>
          <w:rFonts w:ascii="Times New Roman" w:eastAsia="仿宋_GB2312" w:cs="仿宋_GB2312" w:hint="eastAsia"/>
          <w:kern w:val="0"/>
          <w:sz w:val="30"/>
          <w:szCs w:val="30"/>
        </w:rPr>
        <w:t>；决算数较上年</w:t>
      </w:r>
      <w:r>
        <w:rPr>
          <w:rFonts w:ascii="Times New Roman" w:eastAsia="仿宋_GB2312" w:cs="仿宋_GB2312" w:hint="eastAsia"/>
          <w:sz w:val="30"/>
          <w:szCs w:val="30"/>
        </w:rPr>
        <w:t>持平</w:t>
      </w:r>
      <w:r>
        <w:rPr>
          <w:rFonts w:ascii="Times New Roman" w:eastAsia="仿宋_GB2312" w:cs="仿宋_GB2312" w:hint="eastAsia"/>
          <w:kern w:val="0"/>
          <w:sz w:val="30"/>
          <w:szCs w:val="30"/>
        </w:rPr>
        <w:t>的主要原因是：</w:t>
      </w:r>
      <w:r>
        <w:rPr>
          <w:rFonts w:ascii="Times New Roman" w:eastAsia="仿宋_GB2312" w:cs="仿宋_GB2312" w:hint="eastAsia"/>
          <w:sz w:val="30"/>
          <w:szCs w:val="30"/>
        </w:rPr>
        <w:t>本年度未用一般公共预算列支“三公”经费。</w:t>
      </w:r>
    </w:p>
    <w:p w:rsidR="00D65462" w:rsidRDefault="0078365A">
      <w:pPr>
        <w:autoSpaceDE w:val="0"/>
        <w:autoSpaceDN w:val="0"/>
        <w:adjustRightInd w:val="0"/>
        <w:spacing w:line="600" w:lineRule="exact"/>
        <w:ind w:firstLine="645"/>
        <w:jc w:val="left"/>
        <w:rPr>
          <w:rFonts w:ascii="Times New Roman" w:eastAsia="仿宋_GB2312" w:cs="仿宋_GB2312"/>
          <w:kern w:val="0"/>
          <w:sz w:val="30"/>
          <w:szCs w:val="30"/>
        </w:rPr>
      </w:pPr>
      <w:r>
        <w:rPr>
          <w:rFonts w:ascii="Times New Roman" w:eastAsia="仿宋_GB2312" w:cs="仿宋_GB2312"/>
          <w:kern w:val="0"/>
          <w:sz w:val="30"/>
          <w:szCs w:val="30"/>
        </w:rPr>
        <w:t>202</w:t>
      </w:r>
      <w:r>
        <w:rPr>
          <w:rFonts w:ascii="Times New Roman" w:eastAsia="仿宋_GB2312" w:cs="仿宋_GB2312" w:hint="eastAsia"/>
          <w:kern w:val="0"/>
          <w:sz w:val="30"/>
          <w:szCs w:val="30"/>
        </w:rPr>
        <w:t>3</w:t>
      </w:r>
      <w:r>
        <w:rPr>
          <w:rFonts w:ascii="Times New Roman" w:eastAsia="仿宋_GB2312" w:cs="仿宋_GB2312" w:hint="eastAsia"/>
          <w:kern w:val="0"/>
          <w:sz w:val="30"/>
          <w:szCs w:val="30"/>
        </w:rPr>
        <w:t>年本单位国内公务接待</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人次；其中，外事接待</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批次，</w:t>
      </w:r>
      <w:r>
        <w:rPr>
          <w:rFonts w:ascii="Times New Roman" w:eastAsia="仿宋_GB2312" w:cs="Times New Roman" w:hint="eastAsia"/>
          <w:kern w:val="0"/>
          <w:sz w:val="30"/>
          <w:szCs w:val="30"/>
        </w:rPr>
        <w:t>0</w:t>
      </w:r>
      <w:r>
        <w:rPr>
          <w:rFonts w:ascii="Times New Roman" w:eastAsia="仿宋_GB2312" w:cs="仿宋_GB2312" w:hint="eastAsia"/>
          <w:kern w:val="0"/>
          <w:sz w:val="30"/>
          <w:szCs w:val="30"/>
        </w:rPr>
        <w:t>人次。</w:t>
      </w: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十、机关运行经费支出情况说明</w:t>
      </w:r>
    </w:p>
    <w:p w:rsidR="00D65462" w:rsidRDefault="0078365A">
      <w:pPr>
        <w:autoSpaceDE w:val="0"/>
        <w:autoSpaceDN w:val="0"/>
        <w:adjustRightInd w:val="0"/>
        <w:spacing w:line="580" w:lineRule="exact"/>
        <w:ind w:firstLine="600"/>
        <w:jc w:val="left"/>
        <w:rPr>
          <w:rFonts w:ascii="Times New Roman" w:eastAsia="仿宋_GB2312" w:cs="Times New Roman"/>
          <w:kern w:val="0"/>
          <w:sz w:val="30"/>
          <w:szCs w:val="30"/>
        </w:rPr>
      </w:pPr>
      <w:r>
        <w:rPr>
          <w:rFonts w:ascii="Times New Roman" w:eastAsia="仿宋_GB2312"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cs="Times New Roman" w:hint="eastAsia"/>
          <w:kern w:val="0"/>
          <w:sz w:val="30"/>
          <w:szCs w:val="30"/>
        </w:rPr>
        <w:t>中共天津市委政法委员会（本级）</w:t>
      </w:r>
      <w:r>
        <w:rPr>
          <w:rFonts w:ascii="Times New Roman" w:eastAsia="宋体" w:cs="宋体" w:hint="eastAsia"/>
          <w:kern w:val="0"/>
          <w:sz w:val="30"/>
          <w:szCs w:val="30"/>
        </w:rPr>
        <w:t>2023</w:t>
      </w:r>
      <w:r>
        <w:rPr>
          <w:rFonts w:ascii="Times New Roman" w:eastAsia="仿宋_GB2312" w:cs="仿宋_GB2312" w:hint="eastAsia"/>
          <w:kern w:val="0"/>
          <w:sz w:val="30"/>
          <w:szCs w:val="30"/>
        </w:rPr>
        <w:t>年度机关运行经费决算数</w:t>
      </w:r>
      <w:r>
        <w:rPr>
          <w:rFonts w:ascii="Times New Roman" w:eastAsia="仿宋_GB2312" w:cs="Times New Roman" w:hint="eastAsia"/>
          <w:kern w:val="0"/>
          <w:sz w:val="30"/>
          <w:szCs w:val="30"/>
        </w:rPr>
        <w:t>5,567,993.14</w:t>
      </w:r>
      <w:r>
        <w:rPr>
          <w:rFonts w:ascii="Times New Roman" w:eastAsia="仿宋_GB2312" w:cs="仿宋_GB2312" w:hint="eastAsia"/>
          <w:kern w:val="0"/>
          <w:sz w:val="30"/>
          <w:szCs w:val="30"/>
        </w:rPr>
        <w:t>元，比</w:t>
      </w:r>
      <w:r>
        <w:rPr>
          <w:rFonts w:ascii="Times New Roman" w:eastAsia="仿宋_GB2312" w:cs="Times New Roman" w:hint="eastAsia"/>
          <w:kern w:val="0"/>
          <w:sz w:val="30"/>
          <w:szCs w:val="30"/>
        </w:rPr>
        <w:t>2022</w:t>
      </w:r>
      <w:r>
        <w:rPr>
          <w:rFonts w:ascii="Times New Roman" w:eastAsia="仿宋_GB2312" w:cs="仿宋_GB2312" w:hint="eastAsia"/>
          <w:kern w:val="0"/>
          <w:sz w:val="30"/>
          <w:szCs w:val="30"/>
        </w:rPr>
        <w:t>年减少</w:t>
      </w:r>
      <w:r>
        <w:rPr>
          <w:rFonts w:ascii="Times New Roman" w:eastAsia="仿宋_GB2312" w:cs="仿宋_GB2312" w:hint="eastAsia"/>
          <w:kern w:val="0"/>
          <w:sz w:val="30"/>
          <w:szCs w:val="30"/>
        </w:rPr>
        <w:t>740,485.74</w:t>
      </w:r>
      <w:r>
        <w:rPr>
          <w:rFonts w:ascii="Times New Roman" w:eastAsia="仿宋_GB2312" w:cs="仿宋_GB2312" w:hint="eastAsia"/>
          <w:kern w:val="0"/>
          <w:sz w:val="30"/>
          <w:szCs w:val="30"/>
        </w:rPr>
        <w:t>元，降低</w:t>
      </w:r>
      <w:r>
        <w:rPr>
          <w:rFonts w:ascii="Times New Roman" w:eastAsia="仿宋_GB2312" w:cs="仿宋_GB2312" w:hint="eastAsia"/>
          <w:kern w:val="0"/>
          <w:sz w:val="30"/>
          <w:szCs w:val="30"/>
        </w:rPr>
        <w:t>11.74</w:t>
      </w:r>
      <w:r>
        <w:rPr>
          <w:rFonts w:ascii="Times New Roman" w:eastAsia="仿宋_GB2312" w:cs="Times New Roman" w:hint="eastAsia"/>
          <w:kern w:val="0"/>
          <w:sz w:val="30"/>
          <w:szCs w:val="30"/>
        </w:rPr>
        <w:t>%</w:t>
      </w:r>
      <w:r>
        <w:rPr>
          <w:rFonts w:ascii="Times New Roman" w:eastAsia="仿宋_GB2312" w:cs="仿宋_GB2312" w:hint="eastAsia"/>
          <w:kern w:val="0"/>
          <w:sz w:val="30"/>
          <w:szCs w:val="30"/>
        </w:rPr>
        <w:t>。主要</w:t>
      </w:r>
      <w:r>
        <w:rPr>
          <w:rFonts w:ascii="Times New Roman" w:eastAsia="仿宋_GB2312" w:cs="仿宋_GB2312" w:hint="eastAsia"/>
          <w:kern w:val="0"/>
          <w:sz w:val="30"/>
          <w:szCs w:val="30"/>
        </w:rPr>
        <w:lastRenderedPageBreak/>
        <w:t>原因是：</w:t>
      </w:r>
      <w:r>
        <w:rPr>
          <w:rFonts w:ascii="Times New Roman" w:eastAsia="仿宋_GB2312" w:cs="仿宋_GB2312" w:hint="eastAsia"/>
          <w:sz w:val="30"/>
          <w:szCs w:val="30"/>
        </w:rPr>
        <w:t>按财政要求历行勤俭节约压减机关运行经费开支。</w:t>
      </w:r>
    </w:p>
    <w:p w:rsidR="00D65462" w:rsidRDefault="00D65462">
      <w:pPr>
        <w:keepNext/>
        <w:keepLines/>
        <w:autoSpaceDE w:val="0"/>
        <w:autoSpaceDN w:val="0"/>
        <w:adjustRightInd w:val="0"/>
        <w:spacing w:line="600" w:lineRule="exact"/>
        <w:ind w:firstLine="602"/>
        <w:jc w:val="left"/>
        <w:outlineLvl w:val="1"/>
        <w:rPr>
          <w:rFonts w:ascii="Times New Roman" w:eastAsia="仿宋_GB2312" w:cs="仿宋_GB2312"/>
          <w:sz w:val="30"/>
          <w:szCs w:val="30"/>
        </w:rPr>
      </w:pPr>
    </w:p>
    <w:p w:rsidR="00D65462" w:rsidRDefault="0078365A">
      <w:pPr>
        <w:keepNext/>
        <w:keepLines/>
        <w:autoSpaceDE w:val="0"/>
        <w:autoSpaceDN w:val="0"/>
        <w:adjustRightInd w:val="0"/>
        <w:spacing w:line="600" w:lineRule="exact"/>
        <w:ind w:firstLine="602"/>
        <w:jc w:val="left"/>
        <w:outlineLvl w:val="1"/>
        <w:rPr>
          <w:rFonts w:ascii="Times New Roman" w:eastAsia="黑体" w:cs="黑体"/>
          <w:b/>
          <w:bCs/>
          <w:kern w:val="0"/>
          <w:sz w:val="30"/>
          <w:szCs w:val="30"/>
        </w:rPr>
      </w:pPr>
      <w:r>
        <w:rPr>
          <w:rFonts w:ascii="Times New Roman" w:eastAsia="黑体" w:cs="黑体" w:hint="eastAsia"/>
          <w:b/>
          <w:bCs/>
          <w:kern w:val="0"/>
          <w:sz w:val="30"/>
          <w:szCs w:val="30"/>
        </w:rPr>
        <w:t>十一、政府采购支出情况说明</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color w:val="000000"/>
          <w:kern w:val="0"/>
          <w:sz w:val="30"/>
          <w:szCs w:val="30"/>
        </w:rPr>
        <w:t>中共天津市委政法委员会（本级）</w:t>
      </w:r>
      <w:r>
        <w:rPr>
          <w:rFonts w:ascii="Times New Roman" w:eastAsia="宋体" w:cs="宋体" w:hint="eastAsia"/>
          <w:color w:val="000000"/>
          <w:kern w:val="0"/>
          <w:sz w:val="30"/>
          <w:szCs w:val="30"/>
        </w:rPr>
        <w:t>2023</w:t>
      </w:r>
      <w:r>
        <w:rPr>
          <w:rFonts w:ascii="Times New Roman" w:eastAsia="仿宋_GB2312" w:cs="仿宋_GB2312" w:hint="eastAsia"/>
          <w:color w:val="000000"/>
          <w:kern w:val="0"/>
          <w:sz w:val="30"/>
          <w:szCs w:val="30"/>
        </w:rPr>
        <w:t>年</w:t>
      </w:r>
      <w:r>
        <w:rPr>
          <w:rFonts w:ascii="Times New Roman" w:eastAsia="仿宋_GB2312" w:cs="仿宋_GB2312" w:hint="eastAsia"/>
          <w:sz w:val="30"/>
          <w:szCs w:val="30"/>
        </w:rPr>
        <w:t>政府</w:t>
      </w:r>
      <w:r>
        <w:rPr>
          <w:rFonts w:ascii="Times New Roman" w:eastAsia="仿宋_GB2312" w:cs="仿宋_GB2312" w:hint="eastAsia"/>
          <w:color w:val="000000"/>
          <w:kern w:val="0"/>
          <w:sz w:val="30"/>
          <w:szCs w:val="30"/>
        </w:rPr>
        <w:t>采购支出总额</w:t>
      </w:r>
      <w:r>
        <w:rPr>
          <w:rFonts w:ascii="Times New Roman" w:eastAsia="仿宋_GB2312" w:cs="Times New Roman" w:hint="eastAsia"/>
          <w:kern w:val="0"/>
          <w:sz w:val="30"/>
          <w:szCs w:val="30"/>
        </w:rPr>
        <w:t>13,314,200.00</w:t>
      </w:r>
      <w:r>
        <w:rPr>
          <w:rFonts w:ascii="Times New Roman" w:eastAsia="仿宋_GB2312" w:cs="仿宋_GB2312" w:hint="eastAsia"/>
          <w:color w:val="000000"/>
          <w:kern w:val="0"/>
          <w:sz w:val="30"/>
          <w:szCs w:val="30"/>
        </w:rPr>
        <w:t>元，其中：政府采购货物支出</w:t>
      </w:r>
      <w:r>
        <w:rPr>
          <w:rFonts w:ascii="Times New Roman" w:eastAsia="仿宋_GB2312" w:cs="Times New Roman" w:hint="eastAsia"/>
          <w:kern w:val="0"/>
          <w:sz w:val="30"/>
          <w:szCs w:val="30"/>
        </w:rPr>
        <w:t>3,766,200.00</w:t>
      </w:r>
      <w:r>
        <w:rPr>
          <w:rFonts w:ascii="Times New Roman" w:eastAsia="仿宋_GB2312" w:cs="仿宋_GB2312" w:hint="eastAsia"/>
          <w:color w:val="000000"/>
          <w:kern w:val="0"/>
          <w:sz w:val="30"/>
          <w:szCs w:val="30"/>
        </w:rPr>
        <w:t>元、政府采购工程支出</w:t>
      </w:r>
      <w:r>
        <w:rPr>
          <w:rFonts w:ascii="Times New Roman" w:eastAsia="仿宋_GB2312" w:cs="Times New Roman" w:hint="eastAsia"/>
          <w:kern w:val="0"/>
          <w:sz w:val="30"/>
          <w:szCs w:val="30"/>
        </w:rPr>
        <w:t>0.00</w:t>
      </w:r>
      <w:r>
        <w:rPr>
          <w:rFonts w:ascii="Times New Roman" w:eastAsia="仿宋_GB2312" w:cs="仿宋_GB2312" w:hint="eastAsia"/>
          <w:color w:val="000000"/>
          <w:kern w:val="0"/>
          <w:sz w:val="30"/>
          <w:szCs w:val="30"/>
        </w:rPr>
        <w:t>元、政府采购服务支出</w:t>
      </w:r>
      <w:r>
        <w:rPr>
          <w:rFonts w:ascii="Times New Roman" w:eastAsia="仿宋_GB2312" w:cs="Times New Roman" w:hint="eastAsia"/>
          <w:kern w:val="0"/>
          <w:sz w:val="30"/>
          <w:szCs w:val="30"/>
        </w:rPr>
        <w:t>9,548,000.00</w:t>
      </w:r>
      <w:r>
        <w:rPr>
          <w:rFonts w:ascii="Times New Roman" w:eastAsia="仿宋_GB2312" w:cs="仿宋_GB2312" w:hint="eastAsia"/>
          <w:color w:val="000000"/>
          <w:kern w:val="0"/>
          <w:sz w:val="30"/>
          <w:szCs w:val="30"/>
        </w:rPr>
        <w:t>元。授予中小企业合同金额</w:t>
      </w:r>
      <w:r>
        <w:rPr>
          <w:rFonts w:ascii="Times New Roman" w:eastAsia="仿宋_GB2312" w:cs="Times New Roman" w:hint="eastAsia"/>
          <w:kern w:val="0"/>
          <w:sz w:val="30"/>
          <w:szCs w:val="30"/>
        </w:rPr>
        <w:t>6,943,200.00</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52.15%</w:t>
      </w:r>
      <w:r>
        <w:rPr>
          <w:rFonts w:ascii="Times New Roman" w:eastAsia="仿宋_GB2312" w:cs="仿宋_GB2312" w:hint="eastAsia"/>
          <w:color w:val="000000"/>
          <w:kern w:val="0"/>
          <w:sz w:val="30"/>
          <w:szCs w:val="30"/>
        </w:rPr>
        <w:t>，其中：授予小微企业合同金额</w:t>
      </w:r>
      <w:r>
        <w:rPr>
          <w:rFonts w:ascii="Times New Roman" w:eastAsia="仿宋_GB2312" w:cs="Times New Roman" w:hint="eastAsia"/>
          <w:kern w:val="0"/>
          <w:sz w:val="30"/>
          <w:szCs w:val="30"/>
        </w:rPr>
        <w:t>0.00</w:t>
      </w:r>
      <w:r>
        <w:rPr>
          <w:rFonts w:ascii="Times New Roman" w:eastAsia="仿宋_GB2312" w:cs="仿宋_GB2312" w:hint="eastAsia"/>
          <w:color w:val="000000"/>
          <w:kern w:val="0"/>
          <w:sz w:val="30"/>
          <w:szCs w:val="30"/>
        </w:rPr>
        <w:t>元，占政府采购支出总额的</w:t>
      </w:r>
      <w:r>
        <w:rPr>
          <w:rFonts w:ascii="Times New Roman" w:eastAsia="仿宋_GB2312" w:cs="Times New Roman" w:hint="eastAsia"/>
          <w:kern w:val="0"/>
          <w:sz w:val="30"/>
          <w:szCs w:val="30"/>
        </w:rPr>
        <w:t>0.0%</w:t>
      </w:r>
      <w:r>
        <w:rPr>
          <w:rFonts w:ascii="Times New Roman" w:eastAsia="仿宋_GB2312" w:cs="仿宋_GB2312" w:hint="eastAsia"/>
          <w:color w:val="000000"/>
          <w:kern w:val="0"/>
          <w:sz w:val="30"/>
          <w:szCs w:val="30"/>
        </w:rPr>
        <w:t>；</w:t>
      </w:r>
      <w:r>
        <w:rPr>
          <w:rFonts w:ascii="Times New Roman" w:eastAsia="仿宋_GB2312" w:cs="仿宋_GB2312" w:hint="eastAsia"/>
          <w:kern w:val="0"/>
          <w:sz w:val="30"/>
          <w:szCs w:val="30"/>
        </w:rPr>
        <w:t>货物采购授予中小企业合同金额占货物支出金额的</w:t>
      </w:r>
      <w:r>
        <w:rPr>
          <w:rFonts w:ascii="Times New Roman" w:eastAsia="仿宋_GB2312" w:cs="仿宋_GB2312" w:hint="eastAsia"/>
          <w:sz w:val="30"/>
          <w:szCs w:val="30"/>
        </w:rPr>
        <w:t>100.0</w:t>
      </w:r>
      <w:r>
        <w:rPr>
          <w:rFonts w:ascii="Times New Roman" w:eastAsia="仿宋_GB2312" w:cs="仿宋_GB2312"/>
          <w:kern w:val="0"/>
          <w:sz w:val="30"/>
          <w:szCs w:val="30"/>
        </w:rPr>
        <w:t>%</w:t>
      </w:r>
      <w:r>
        <w:rPr>
          <w:rFonts w:ascii="Times New Roman" w:eastAsia="仿宋_GB2312" w:cs="仿宋_GB2312" w:hint="eastAsia"/>
          <w:kern w:val="0"/>
          <w:sz w:val="30"/>
          <w:szCs w:val="30"/>
        </w:rPr>
        <w:t>，工程采购授予中小企业合同金额占工程支出金额的</w:t>
      </w:r>
      <w:r>
        <w:rPr>
          <w:rFonts w:ascii="Times New Roman" w:eastAsia="仿宋_GB2312" w:cs="仿宋_GB2312" w:hint="eastAsia"/>
          <w:sz w:val="30"/>
          <w:szCs w:val="30"/>
        </w:rPr>
        <w:t>0.0</w:t>
      </w:r>
      <w:r>
        <w:rPr>
          <w:rFonts w:ascii="Times New Roman" w:eastAsia="仿宋_GB2312" w:cs="仿宋_GB2312"/>
          <w:kern w:val="0"/>
          <w:sz w:val="30"/>
          <w:szCs w:val="30"/>
        </w:rPr>
        <w:t>%</w:t>
      </w:r>
      <w:r>
        <w:rPr>
          <w:rFonts w:ascii="Times New Roman" w:eastAsia="仿宋_GB2312" w:cs="仿宋_GB2312" w:hint="eastAsia"/>
          <w:kern w:val="0"/>
          <w:sz w:val="30"/>
          <w:szCs w:val="30"/>
        </w:rPr>
        <w:t>，服务采购授予中小企业合同金额占服务支出金额的</w:t>
      </w:r>
      <w:r>
        <w:rPr>
          <w:rFonts w:ascii="Times New Roman" w:eastAsia="仿宋_GB2312" w:cs="仿宋_GB2312" w:hint="eastAsia"/>
          <w:sz w:val="30"/>
          <w:szCs w:val="30"/>
        </w:rPr>
        <w:t>33.27</w:t>
      </w:r>
      <w:r>
        <w:rPr>
          <w:rFonts w:ascii="Times New Roman" w:eastAsia="仿宋_GB2312" w:cs="仿宋_GB2312"/>
          <w:kern w:val="0"/>
          <w:sz w:val="30"/>
          <w:szCs w:val="30"/>
        </w:rPr>
        <w:t>%</w:t>
      </w:r>
      <w:r>
        <w:rPr>
          <w:rFonts w:ascii="Times New Roman" w:eastAsia="仿宋_GB2312" w:cs="仿宋_GB2312" w:hint="eastAsia"/>
          <w:kern w:val="0"/>
          <w:sz w:val="30"/>
          <w:szCs w:val="30"/>
        </w:rPr>
        <w:t>。</w:t>
      </w:r>
    </w:p>
    <w:p w:rsidR="00D65462" w:rsidRDefault="00D65462">
      <w:pPr>
        <w:autoSpaceDE w:val="0"/>
        <w:autoSpaceDN w:val="0"/>
        <w:adjustRightInd w:val="0"/>
        <w:spacing w:line="600" w:lineRule="exact"/>
        <w:ind w:firstLine="600"/>
        <w:jc w:val="left"/>
        <w:rPr>
          <w:rFonts w:ascii="Times New Roman" w:eastAsia="楷体" w:cs="Times New Roman"/>
          <w:kern w:val="0"/>
          <w:sz w:val="30"/>
          <w:szCs w:val="30"/>
        </w:rPr>
      </w:pPr>
    </w:p>
    <w:p w:rsidR="00D65462" w:rsidRDefault="0078365A">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lang w:val="zh-CN"/>
        </w:rPr>
        <w:t>十二、</w:t>
      </w:r>
      <w:r>
        <w:rPr>
          <w:rFonts w:ascii="Times New Roman" w:eastAsia="黑体" w:cs="黑体" w:hint="eastAsia"/>
          <w:b/>
          <w:bCs/>
          <w:kern w:val="0"/>
          <w:sz w:val="30"/>
          <w:szCs w:val="30"/>
        </w:rPr>
        <w:t>国有资产占有使用情况说明</w:t>
      </w:r>
    </w:p>
    <w:p w:rsidR="00D65462" w:rsidRDefault="0078365A">
      <w:pPr>
        <w:autoSpaceDE w:val="0"/>
        <w:autoSpaceDN w:val="0"/>
        <w:adjustRightInd w:val="0"/>
        <w:spacing w:line="600" w:lineRule="exact"/>
        <w:ind w:firstLine="600"/>
        <w:jc w:val="left"/>
        <w:rPr>
          <w:rFonts w:ascii="Times New Roman" w:eastAsia="仿宋_GB2312" w:cs="仿宋_GB2312"/>
          <w:sz w:val="30"/>
          <w:szCs w:val="30"/>
        </w:rPr>
      </w:pPr>
      <w:r>
        <w:rPr>
          <w:rFonts w:ascii="Times New Roman" w:eastAsia="仿宋_GB2312" w:cs="仿宋_GB2312" w:hint="eastAsia"/>
          <w:sz w:val="30"/>
          <w:szCs w:val="30"/>
        </w:rPr>
        <w:t>中共天津市委政法委员会</w:t>
      </w:r>
      <w:r>
        <w:rPr>
          <w:rFonts w:ascii="Times New Roman" w:eastAsia="仿宋_GB2312" w:cs="仿宋_GB2312" w:hint="eastAsia"/>
          <w:sz w:val="30"/>
          <w:szCs w:val="30"/>
        </w:rPr>
        <w:t>（本级</w:t>
      </w:r>
      <w:bookmarkStart w:id="0" w:name="_GoBack"/>
      <w:bookmarkEnd w:id="0"/>
      <w:r>
        <w:rPr>
          <w:rFonts w:ascii="Times New Roman" w:eastAsia="仿宋_GB2312" w:cs="仿宋_GB2312" w:hint="eastAsia"/>
          <w:sz w:val="30"/>
          <w:szCs w:val="30"/>
        </w:rPr>
        <w:t>）</w:t>
      </w:r>
      <w:r>
        <w:rPr>
          <w:rFonts w:ascii="Times New Roman" w:eastAsia="仿宋_GB2312" w:cs="仿宋_GB2312" w:hint="eastAsia"/>
          <w:sz w:val="30"/>
          <w:szCs w:val="30"/>
        </w:rPr>
        <w:t>2023</w:t>
      </w:r>
      <w:r>
        <w:rPr>
          <w:rFonts w:ascii="Times New Roman" w:eastAsia="仿宋_GB2312" w:cs="仿宋_GB2312" w:hint="eastAsia"/>
          <w:sz w:val="30"/>
          <w:szCs w:val="30"/>
        </w:rPr>
        <w:t>年度无国有资产占有使用情况。</w:t>
      </w:r>
    </w:p>
    <w:p w:rsidR="00D65462" w:rsidRDefault="0078365A">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lang w:val="zh-CN"/>
        </w:rPr>
        <w:t>十三、</w:t>
      </w:r>
      <w:r>
        <w:rPr>
          <w:rFonts w:ascii="Times New Roman" w:eastAsia="黑体" w:cs="黑体" w:hint="eastAsia"/>
          <w:b/>
          <w:bCs/>
          <w:kern w:val="0"/>
          <w:sz w:val="30"/>
          <w:szCs w:val="30"/>
        </w:rPr>
        <w:t>预算绩效情况说明</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sz w:val="30"/>
          <w:szCs w:val="30"/>
        </w:rPr>
        <w:t>根据预算绩效管理要求，中共天津市委政法委员会（本级）</w:t>
      </w:r>
      <w:r>
        <w:rPr>
          <w:rFonts w:ascii="Times New Roman" w:eastAsia="仿宋_GB2312" w:cs="仿宋_GB2312" w:hint="eastAsia"/>
          <w:sz w:val="30"/>
          <w:szCs w:val="30"/>
        </w:rPr>
        <w:t>2023</w:t>
      </w:r>
      <w:r>
        <w:rPr>
          <w:rFonts w:ascii="Times New Roman" w:eastAsia="仿宋_GB2312" w:cs="仿宋_GB2312" w:hint="eastAsia"/>
          <w:sz w:val="30"/>
          <w:szCs w:val="30"/>
        </w:rPr>
        <w:t>年度已对</w:t>
      </w:r>
      <w:r>
        <w:rPr>
          <w:rFonts w:ascii="Times New Roman" w:eastAsia="仿宋_GB2312" w:cs="仿宋_GB2312" w:hint="eastAsia"/>
          <w:sz w:val="30"/>
          <w:szCs w:val="30"/>
        </w:rPr>
        <w:t>3</w:t>
      </w:r>
      <w:r>
        <w:rPr>
          <w:rFonts w:ascii="Times New Roman" w:eastAsia="仿宋_GB2312" w:cs="仿宋_GB2312" w:hint="eastAsia"/>
          <w:sz w:val="30"/>
          <w:szCs w:val="30"/>
        </w:rPr>
        <w:t>个市级项目开展绩效自评，涉及金额</w:t>
      </w:r>
      <w:r>
        <w:rPr>
          <w:rFonts w:ascii="Times New Roman" w:eastAsia="仿宋_GB2312" w:cs="仿宋_GB2312" w:hint="eastAsia"/>
          <w:sz w:val="30"/>
          <w:szCs w:val="30"/>
        </w:rPr>
        <w:t>9,200,486.00</w:t>
      </w:r>
      <w:r>
        <w:rPr>
          <w:rFonts w:ascii="Times New Roman" w:eastAsia="仿宋_GB2312" w:cs="仿宋_GB2312" w:hint="eastAsia"/>
          <w:sz w:val="30"/>
          <w:szCs w:val="30"/>
        </w:rPr>
        <w:t>元，自评结果已随部门决算一并公开。</w:t>
      </w:r>
    </w:p>
    <w:p w:rsidR="00D65462" w:rsidRDefault="0078365A">
      <w:pPr>
        <w:autoSpaceDE w:val="0"/>
        <w:autoSpaceDN w:val="0"/>
        <w:adjustRightInd w:val="0"/>
        <w:spacing w:line="600" w:lineRule="exact"/>
        <w:ind w:firstLine="600"/>
        <w:jc w:val="left"/>
        <w:rPr>
          <w:rFonts w:ascii="Times New Roman" w:eastAsia="黑体" w:cs="黑体"/>
          <w:b/>
          <w:bCs/>
          <w:kern w:val="0"/>
          <w:sz w:val="30"/>
          <w:szCs w:val="30"/>
        </w:rPr>
      </w:pPr>
      <w:r>
        <w:rPr>
          <w:rFonts w:ascii="Times New Roman" w:eastAsia="黑体" w:cs="黑体" w:hint="eastAsia"/>
          <w:b/>
          <w:bCs/>
          <w:kern w:val="0"/>
          <w:sz w:val="30"/>
          <w:szCs w:val="30"/>
          <w:lang w:val="zh-CN"/>
        </w:rPr>
        <w:t>十四、</w:t>
      </w:r>
      <w:r>
        <w:rPr>
          <w:rFonts w:ascii="Times New Roman" w:eastAsia="黑体" w:cs="黑体" w:hint="eastAsia"/>
          <w:b/>
          <w:bCs/>
          <w:kern w:val="0"/>
          <w:sz w:val="30"/>
          <w:szCs w:val="30"/>
        </w:rPr>
        <w:t>教育、医疗卫生、社会保障和就业、住房保障、涉农补贴等民生支出情况说明</w:t>
      </w:r>
    </w:p>
    <w:p w:rsidR="00D65462" w:rsidRDefault="00D65462">
      <w:pPr>
        <w:autoSpaceDE w:val="0"/>
        <w:autoSpaceDN w:val="0"/>
        <w:adjustRightInd w:val="0"/>
        <w:spacing w:line="600" w:lineRule="exact"/>
        <w:ind w:firstLine="600"/>
        <w:jc w:val="left"/>
        <w:rPr>
          <w:rFonts w:ascii="Times New Roman" w:eastAsia="仿宋_GB2312" w:cs="仿宋_GB2312"/>
          <w:kern w:val="0"/>
          <w:sz w:val="30"/>
          <w:szCs w:val="30"/>
        </w:rPr>
      </w:pP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sz w:val="30"/>
          <w:szCs w:val="30"/>
        </w:rPr>
        <w:t>中共天津市委政法委员会</w:t>
      </w:r>
      <w:r w:rsidR="00DA7F28">
        <w:rPr>
          <w:rFonts w:ascii="Times New Roman" w:eastAsia="仿宋_GB2312" w:cs="仿宋_GB2312" w:hint="eastAsia"/>
          <w:sz w:val="30"/>
          <w:szCs w:val="30"/>
        </w:rPr>
        <w:t>（本级）</w:t>
      </w:r>
      <w:r>
        <w:rPr>
          <w:rFonts w:ascii="Times New Roman" w:eastAsia="仿宋_GB2312" w:cs="仿宋_GB2312" w:hint="eastAsia"/>
          <w:sz w:val="30"/>
          <w:szCs w:val="30"/>
        </w:rPr>
        <w:t>不属于乡、镇、街级单位，不涉及公开</w:t>
      </w:r>
      <w:r>
        <w:rPr>
          <w:rFonts w:ascii="Times New Roman" w:eastAsia="仿宋_GB2312" w:cs="仿宋_GB2312" w:hint="eastAsia"/>
          <w:sz w:val="30"/>
          <w:szCs w:val="30"/>
        </w:rPr>
        <w:t>2023</w:t>
      </w:r>
      <w:r>
        <w:rPr>
          <w:rFonts w:ascii="Times New Roman" w:eastAsia="仿宋_GB2312" w:cs="仿宋_GB2312" w:hint="eastAsia"/>
          <w:sz w:val="30"/>
          <w:szCs w:val="30"/>
        </w:rPr>
        <w:t>年度教育、医疗卫生、社会保障和就业、住房保障、涉农补贴等民生支出情况。</w:t>
      </w:r>
    </w:p>
    <w:p w:rsidR="00D65462" w:rsidRDefault="0078365A">
      <w:pPr>
        <w:autoSpaceDE w:val="0"/>
        <w:autoSpaceDN w:val="0"/>
        <w:adjustRightInd w:val="0"/>
        <w:jc w:val="left"/>
        <w:rPr>
          <w:rFonts w:ascii="Times New Roman" w:eastAsia="仿宋_GB2312" w:cs="仿宋_GB2312"/>
          <w:b/>
          <w:bCs/>
          <w:color w:val="000000"/>
          <w:kern w:val="0"/>
          <w:sz w:val="30"/>
          <w:szCs w:val="30"/>
        </w:rPr>
      </w:pPr>
      <w:r>
        <w:rPr>
          <w:rFonts w:ascii="Times New Roman" w:eastAsia="仿宋_GB2312" w:cs="仿宋_GB2312"/>
          <w:b/>
          <w:bCs/>
          <w:color w:val="000000"/>
          <w:kern w:val="0"/>
          <w:sz w:val="30"/>
          <w:szCs w:val="30"/>
        </w:rPr>
        <w:br w:type="page"/>
      </w:r>
    </w:p>
    <w:p w:rsidR="00D65462" w:rsidRDefault="0078365A">
      <w:pPr>
        <w:keepNext/>
        <w:keepLines/>
        <w:autoSpaceDE w:val="0"/>
        <w:autoSpaceDN w:val="0"/>
        <w:adjustRightInd w:val="0"/>
        <w:spacing w:line="600" w:lineRule="exact"/>
        <w:jc w:val="center"/>
        <w:outlineLvl w:val="0"/>
        <w:rPr>
          <w:rFonts w:ascii="Times New Roman" w:eastAsia="方正小标宋简体" w:cs="方正小标宋简体"/>
          <w:kern w:val="44"/>
          <w:sz w:val="44"/>
          <w:szCs w:val="44"/>
        </w:rPr>
      </w:pPr>
      <w:r>
        <w:rPr>
          <w:rFonts w:ascii="Times New Roman" w:eastAsia="方正小标宋简体" w:cs="方正小标宋简体" w:hint="eastAsia"/>
          <w:kern w:val="44"/>
          <w:sz w:val="44"/>
          <w:szCs w:val="44"/>
        </w:rPr>
        <w:t>第四部分名词解释</w:t>
      </w:r>
    </w:p>
    <w:p w:rsidR="00D65462" w:rsidRDefault="00D65462">
      <w:pPr>
        <w:autoSpaceDE w:val="0"/>
        <w:autoSpaceDN w:val="0"/>
        <w:adjustRightInd w:val="0"/>
        <w:spacing w:line="600" w:lineRule="exact"/>
        <w:ind w:firstLine="600"/>
        <w:jc w:val="left"/>
        <w:rPr>
          <w:rFonts w:ascii="Times New Roman" w:eastAsia="仿宋_GB2312" w:cs="仿宋_GB2312"/>
          <w:kern w:val="0"/>
          <w:sz w:val="30"/>
          <w:szCs w:val="30"/>
        </w:rPr>
      </w:pP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hint="eastAsia"/>
          <w:kern w:val="0"/>
          <w:sz w:val="30"/>
          <w:szCs w:val="30"/>
        </w:rPr>
        <w:t>1</w:t>
      </w:r>
      <w:r>
        <w:rPr>
          <w:rFonts w:ascii="Times New Roman" w:eastAsia="仿宋_GB2312" w:cs="仿宋_GB2312"/>
          <w:kern w:val="0"/>
          <w:sz w:val="30"/>
          <w:szCs w:val="30"/>
        </w:rPr>
        <w:t>.</w:t>
      </w:r>
      <w:r>
        <w:rPr>
          <w:rFonts w:ascii="Times New Roman" w:eastAsia="仿宋_GB2312"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D65462" w:rsidRDefault="0078365A">
      <w:pPr>
        <w:autoSpaceDE w:val="0"/>
        <w:autoSpaceDN w:val="0"/>
        <w:adjustRightInd w:val="0"/>
        <w:spacing w:line="600" w:lineRule="exact"/>
        <w:ind w:firstLine="600"/>
        <w:jc w:val="left"/>
        <w:rPr>
          <w:rFonts w:ascii="Times New Roman" w:eastAsia="仿宋_GB2312" w:cs="仿宋_GB2312"/>
          <w:kern w:val="0"/>
          <w:sz w:val="30"/>
          <w:szCs w:val="30"/>
        </w:rPr>
      </w:pPr>
      <w:r>
        <w:rPr>
          <w:rFonts w:ascii="Times New Roman" w:eastAsia="仿宋_GB2312" w:cs="仿宋_GB2312"/>
          <w:kern w:val="0"/>
          <w:sz w:val="30"/>
          <w:szCs w:val="30"/>
        </w:rPr>
        <w:t>2.</w:t>
      </w:r>
      <w:r>
        <w:rPr>
          <w:rFonts w:ascii="Times New Roman" w:eastAsia="仿宋_GB2312"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65462" w:rsidRDefault="0078365A">
      <w:pPr>
        <w:autoSpaceDE w:val="0"/>
        <w:autoSpaceDN w:val="0"/>
        <w:adjustRightInd w:val="0"/>
        <w:spacing w:line="600" w:lineRule="exact"/>
        <w:ind w:firstLine="600"/>
        <w:jc w:val="left"/>
        <w:rPr>
          <w:rFonts w:ascii="Times New Roman"/>
        </w:rPr>
      </w:pPr>
      <w:r>
        <w:rPr>
          <w:rFonts w:ascii="Times New Roman" w:eastAsia="仿宋_GB2312" w:cs="仿宋_GB2312"/>
          <w:kern w:val="0"/>
          <w:sz w:val="30"/>
          <w:szCs w:val="30"/>
        </w:rPr>
        <w:t>3.“</w:t>
      </w:r>
      <w:r>
        <w:rPr>
          <w:rFonts w:ascii="Times New Roman" w:eastAsia="仿宋_GB2312" w:cs="仿宋_GB2312" w:hint="eastAsia"/>
          <w:kern w:val="0"/>
          <w:sz w:val="30"/>
          <w:szCs w:val="30"/>
        </w:rPr>
        <w:t>三公</w:t>
      </w:r>
      <w:r>
        <w:rPr>
          <w:rFonts w:ascii="Times New Roman" w:eastAsia="仿宋_GB2312" w:cs="仿宋_GB2312"/>
          <w:kern w:val="0"/>
          <w:sz w:val="30"/>
          <w:szCs w:val="30"/>
        </w:rPr>
        <w:t>”</w:t>
      </w:r>
      <w:r>
        <w:rPr>
          <w:rFonts w:ascii="Times New Roman" w:eastAsia="仿宋_GB2312" w:cs="仿宋_GB2312" w:hint="eastAsia"/>
          <w:kern w:val="0"/>
          <w:sz w:val="30"/>
          <w:szCs w:val="30"/>
        </w:rPr>
        <w:t>经费。是指各部门用财政拨款安排的因公出国（境）费、</w:t>
      </w:r>
      <w:r>
        <w:rPr>
          <w:rFonts w:ascii="Times New Roman" w:eastAsia="仿宋_GB2312"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D65462" w:rsidSect="00D65462">
      <w:pgSz w:w="12240" w:h="15840"/>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5A" w:rsidRDefault="0078365A" w:rsidP="00075C4D">
      <w:r>
        <w:separator/>
      </w:r>
    </w:p>
  </w:endnote>
  <w:endnote w:type="continuationSeparator" w:id="1">
    <w:p w:rsidR="0078365A" w:rsidRDefault="0078365A" w:rsidP="00075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5A" w:rsidRDefault="0078365A" w:rsidP="00075C4D">
      <w:r>
        <w:separator/>
      </w:r>
    </w:p>
  </w:footnote>
  <w:footnote w:type="continuationSeparator" w:id="1">
    <w:p w:rsidR="0078365A" w:rsidRDefault="0078365A" w:rsidP="00075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58163"/>
    <w:multiLevelType w:val="singleLevel"/>
    <w:tmpl w:val="64A58163"/>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
  <w:rsids>
    <w:rsidRoot w:val="00D65462"/>
    <w:rsid w:val="00075C4D"/>
    <w:rsid w:val="0078365A"/>
    <w:rsid w:val="007D0E31"/>
    <w:rsid w:val="00D65462"/>
    <w:rsid w:val="00DA7F28"/>
    <w:rsid w:val="4EF54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462"/>
    <w:pPr>
      <w:widowControl w:val="0"/>
      <w:jc w:val="both"/>
    </w:pPr>
    <w:rPr>
      <w:rFonts w:ascii="等线" w:eastAsia="等线" w:cs="Arial"/>
      <w:kern w:val="2"/>
      <w:sz w:val="21"/>
      <w:szCs w:val="22"/>
    </w:rPr>
  </w:style>
  <w:style w:type="paragraph" w:styleId="1">
    <w:name w:val="heading 1"/>
    <w:basedOn w:val="a"/>
    <w:next w:val="a"/>
    <w:rsid w:val="00D65462"/>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rsid w:val="00D65462"/>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65462"/>
    <w:pPr>
      <w:jc w:val="left"/>
    </w:pPr>
  </w:style>
  <w:style w:type="paragraph" w:styleId="a4">
    <w:name w:val="footer"/>
    <w:basedOn w:val="a"/>
    <w:rsid w:val="00D65462"/>
    <w:pPr>
      <w:tabs>
        <w:tab w:val="center" w:pos="4153"/>
        <w:tab w:val="right" w:pos="8306"/>
      </w:tabs>
      <w:snapToGrid w:val="0"/>
      <w:jc w:val="left"/>
    </w:pPr>
    <w:rPr>
      <w:sz w:val="18"/>
      <w:szCs w:val="18"/>
    </w:rPr>
  </w:style>
  <w:style w:type="paragraph" w:styleId="a5">
    <w:name w:val="header"/>
    <w:basedOn w:val="a"/>
    <w:rsid w:val="00D65462"/>
    <w:pP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天津市机关事务管理局</cp:lastModifiedBy>
  <cp:revision>75</cp:revision>
  <dcterms:created xsi:type="dcterms:W3CDTF">2023-08-11T08:11:00Z</dcterms:created>
  <dcterms:modified xsi:type="dcterms:W3CDTF">2024-08-22T01:30:00Z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A44E0A178634409BBBA50D5636087390_13</vt:lpwstr>
  </property>
</Properties>
</file>