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4A302C">
      <w:pPr>
        <w:autoSpaceDE w:val="0"/>
        <w:autoSpaceDN w:val="0"/>
        <w:adjustRightInd w:val="0"/>
        <w:jc w:val="center"/>
        <w:rPr>
          <w:rFonts w:ascii="Times New Roman" w:eastAsia="方正小标宋简体" w:cs="方正小标宋简体"/>
          <w:kern w:val="0"/>
          <w:sz w:val="48"/>
          <w:szCs w:val="48"/>
          <w:lang w:val="zh-CN"/>
        </w:rPr>
      </w:pPr>
    </w:p>
    <w:p w:rsidR="004A302C" w:rsidRDefault="00C31225">
      <w:pPr>
        <w:autoSpaceDE w:val="0"/>
        <w:autoSpaceDN w:val="0"/>
        <w:adjustRightInd w:val="0"/>
        <w:jc w:val="center"/>
        <w:rPr>
          <w:rFonts w:ascii="Times New Roman" w:eastAsia="方正小标宋简体" w:cs="方正小标宋简体"/>
          <w:kern w:val="0"/>
          <w:sz w:val="48"/>
          <w:szCs w:val="48"/>
          <w:lang w:val="zh-CN"/>
        </w:rPr>
      </w:pPr>
      <w:r>
        <w:rPr>
          <w:rFonts w:ascii="Times New Roman" w:eastAsia="方正小标宋简体" w:cs="方正小标宋简体" w:hint="eastAsia"/>
          <w:kern w:val="0"/>
          <w:sz w:val="48"/>
          <w:szCs w:val="48"/>
          <w:lang w:val="zh-CN"/>
        </w:rPr>
        <w:t>中共天津市委政法委员会</w:t>
      </w:r>
      <w:r>
        <w:rPr>
          <w:rFonts w:ascii="Times New Roman" w:eastAsia="方正小标宋简体" w:cs="方正小标宋简体" w:hint="eastAsia"/>
          <w:kern w:val="0"/>
          <w:sz w:val="48"/>
          <w:szCs w:val="48"/>
          <w:lang w:val="zh-CN"/>
        </w:rPr>
        <w:t>2023</w:t>
      </w:r>
      <w:r>
        <w:rPr>
          <w:rFonts w:ascii="Times New Roman" w:eastAsia="方正小标宋简体" w:cs="方正小标宋简体" w:hint="eastAsia"/>
          <w:kern w:val="0"/>
          <w:sz w:val="48"/>
          <w:szCs w:val="48"/>
          <w:lang w:val="zh-CN"/>
        </w:rPr>
        <w:t>年度</w:t>
      </w:r>
    </w:p>
    <w:p w:rsidR="004A302C" w:rsidRDefault="00C31225">
      <w:pPr>
        <w:autoSpaceDE w:val="0"/>
        <w:autoSpaceDN w:val="0"/>
        <w:adjustRightInd w:val="0"/>
        <w:jc w:val="center"/>
        <w:rPr>
          <w:rFonts w:ascii="Times New Roman" w:eastAsia="方正小标宋简体" w:cs="方正小标宋简体"/>
          <w:kern w:val="0"/>
          <w:sz w:val="48"/>
          <w:szCs w:val="48"/>
          <w:lang w:val="zh-CN"/>
        </w:rPr>
      </w:pPr>
      <w:r>
        <w:rPr>
          <w:rFonts w:ascii="Times New Roman" w:eastAsia="方正小标宋简体" w:cs="方正小标宋简体" w:hint="eastAsia"/>
          <w:kern w:val="0"/>
          <w:sz w:val="48"/>
          <w:szCs w:val="48"/>
          <w:lang w:val="zh-CN"/>
        </w:rPr>
        <w:t>部门决算</w:t>
      </w:r>
    </w:p>
    <w:p w:rsidR="004A302C" w:rsidRDefault="004A302C">
      <w:pPr>
        <w:autoSpaceDE w:val="0"/>
        <w:autoSpaceDN w:val="0"/>
        <w:adjustRightInd w:val="0"/>
        <w:spacing w:line="580" w:lineRule="exact"/>
        <w:jc w:val="center"/>
        <w:rPr>
          <w:rFonts w:ascii="Times New Roman" w:eastAsia="黑体" w:cs="黑体"/>
          <w:sz w:val="30"/>
          <w:szCs w:val="30"/>
        </w:rPr>
      </w:pPr>
    </w:p>
    <w:p w:rsidR="004A302C" w:rsidRDefault="004A302C">
      <w:pPr>
        <w:autoSpaceDE w:val="0"/>
        <w:autoSpaceDN w:val="0"/>
        <w:adjustRightInd w:val="0"/>
        <w:spacing w:line="580" w:lineRule="exact"/>
        <w:jc w:val="center"/>
        <w:rPr>
          <w:rFonts w:ascii="Times New Roman" w:eastAsia="黑体" w:cs="黑体"/>
          <w:sz w:val="30"/>
          <w:szCs w:val="30"/>
        </w:rPr>
      </w:pPr>
    </w:p>
    <w:p w:rsidR="004A302C" w:rsidRDefault="004A302C">
      <w:pPr>
        <w:autoSpaceDE w:val="0"/>
        <w:autoSpaceDN w:val="0"/>
        <w:adjustRightInd w:val="0"/>
        <w:spacing w:line="580" w:lineRule="exact"/>
        <w:jc w:val="center"/>
        <w:rPr>
          <w:rFonts w:ascii="Times New Roman" w:eastAsia="黑体" w:cs="黑体"/>
          <w:sz w:val="30"/>
          <w:szCs w:val="30"/>
        </w:rPr>
      </w:pPr>
    </w:p>
    <w:p w:rsidR="004A302C" w:rsidRDefault="004A302C">
      <w:pPr>
        <w:autoSpaceDE w:val="0"/>
        <w:autoSpaceDN w:val="0"/>
        <w:adjustRightInd w:val="0"/>
        <w:spacing w:line="580" w:lineRule="exact"/>
        <w:jc w:val="center"/>
        <w:rPr>
          <w:rFonts w:ascii="Times New Roman" w:eastAsia="黑体" w:cs="黑体"/>
          <w:sz w:val="30"/>
          <w:szCs w:val="30"/>
        </w:rPr>
      </w:pPr>
    </w:p>
    <w:p w:rsidR="004A302C" w:rsidRDefault="004A302C">
      <w:pPr>
        <w:autoSpaceDE w:val="0"/>
        <w:autoSpaceDN w:val="0"/>
        <w:adjustRightInd w:val="0"/>
        <w:spacing w:line="580" w:lineRule="exact"/>
        <w:jc w:val="center"/>
        <w:rPr>
          <w:rFonts w:ascii="Times New Roman" w:eastAsia="黑体" w:cs="黑体"/>
          <w:sz w:val="30"/>
          <w:szCs w:val="30"/>
        </w:rPr>
      </w:pPr>
    </w:p>
    <w:p w:rsidR="004A302C" w:rsidRDefault="00C31225">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sz w:val="30"/>
          <w:szCs w:val="30"/>
        </w:rPr>
        <w:br w:type="page"/>
      </w:r>
    </w:p>
    <w:p w:rsidR="004A302C" w:rsidRDefault="00C31225">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hint="eastAsia"/>
          <w:kern w:val="0"/>
          <w:sz w:val="44"/>
          <w:szCs w:val="44"/>
        </w:rPr>
        <w:t>目</w:t>
      </w:r>
      <w:r>
        <w:rPr>
          <w:rFonts w:ascii="Times New Roman" w:eastAsia="黑体" w:cs="黑体" w:hint="eastAsia"/>
          <w:kern w:val="0"/>
          <w:sz w:val="44"/>
          <w:szCs w:val="44"/>
        </w:rPr>
        <w:t xml:space="preserve">   </w:t>
      </w:r>
      <w:r>
        <w:rPr>
          <w:rFonts w:ascii="Times New Roman" w:eastAsia="黑体" w:cs="黑体" w:hint="eastAsia"/>
          <w:kern w:val="0"/>
          <w:sz w:val="44"/>
          <w:szCs w:val="44"/>
        </w:rPr>
        <w:t>录</w:t>
      </w:r>
    </w:p>
    <w:p w:rsidR="004A302C" w:rsidRDefault="004A302C">
      <w:pPr>
        <w:autoSpaceDE w:val="0"/>
        <w:autoSpaceDN w:val="0"/>
        <w:adjustRightInd w:val="0"/>
        <w:spacing w:line="600" w:lineRule="exact"/>
        <w:jc w:val="left"/>
        <w:rPr>
          <w:rFonts w:ascii="Times New Roman" w:eastAsia="黑体" w:cs="黑体"/>
          <w:kern w:val="0"/>
          <w:sz w:val="30"/>
          <w:szCs w:val="30"/>
        </w:rPr>
      </w:pPr>
    </w:p>
    <w:p w:rsidR="004A302C" w:rsidRDefault="00C31225">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第一部分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概</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况</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一、主要职责</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二、机构设置</w:t>
      </w:r>
    </w:p>
    <w:p w:rsidR="004A302C" w:rsidRDefault="00C31225">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第二部分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一、收入支出决算总表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二、收入决算表（按功能分类列示）</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三、收入决算表（按单位列示）</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五、财政拨款收入支出决算总表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七、一般公共预算财政拨款基本支出决算表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八、政府性基金预算财政拨款收入支出决算表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九、国有资本经营预算财政拨款收入支出决算表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十一、项目支出决算表</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lastRenderedPageBreak/>
        <w:t>十二、关于空表的说明</w:t>
      </w:r>
    </w:p>
    <w:p w:rsidR="004A302C" w:rsidRDefault="00C31225">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第三部分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一、收支决算总体情况说明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三、支出决算情况说明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四、财政拨款收支决算总体情况说明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五、一般公共预算财政拨款支出决算情况说明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六、一般公共预算财政拨款基本支出决算情况说明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七、政府性基金预算财政拨款收支决算情况说明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八、国有资本经营预算财政拨款收支决算情况说明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十、机关运行经费支出情况说明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十一、政府采购支出情况说明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十二、国有资产占有使用情况说明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十三、预算绩效情况说明</w:t>
      </w:r>
    </w:p>
    <w:p w:rsidR="004A302C" w:rsidRDefault="00C31225">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十四、教育、医疗卫生、社会保障和就业、住房保障、涉农补贴等民生支出情况说明</w:t>
      </w:r>
    </w:p>
    <w:p w:rsidR="004A302C" w:rsidRDefault="00C31225">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第四部分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名词解释</w:t>
      </w:r>
    </w:p>
    <w:p w:rsidR="004A302C" w:rsidRDefault="00C31225">
      <w:pPr>
        <w:autoSpaceDE w:val="0"/>
        <w:autoSpaceDN w:val="0"/>
        <w:adjustRightInd w:val="0"/>
        <w:spacing w:line="700" w:lineRule="exact"/>
        <w:jc w:val="left"/>
        <w:rPr>
          <w:rFonts w:ascii="Times New Roman" w:eastAsia="黑体" w:cs="黑体"/>
          <w:sz w:val="30"/>
          <w:szCs w:val="30"/>
          <w:lang w:val="zh-CN"/>
        </w:rPr>
      </w:pPr>
      <w:r>
        <w:rPr>
          <w:rFonts w:ascii="Times New Roman" w:eastAsia="黑体" w:cs="黑体"/>
          <w:sz w:val="30"/>
          <w:szCs w:val="30"/>
          <w:lang w:val="zh-CN"/>
        </w:rPr>
        <w:br w:type="page"/>
      </w:r>
    </w:p>
    <w:p w:rsidR="004A302C" w:rsidRDefault="00C31225">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第一部分</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概</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况</w:t>
      </w:r>
    </w:p>
    <w:p w:rsidR="004A302C" w:rsidRDefault="004A302C">
      <w:pPr>
        <w:autoSpaceDE w:val="0"/>
        <w:autoSpaceDN w:val="0"/>
        <w:adjustRightInd w:val="0"/>
        <w:spacing w:line="600" w:lineRule="exact"/>
        <w:jc w:val="left"/>
        <w:rPr>
          <w:rFonts w:ascii="Times New Roman" w:eastAsia="方正小标宋简体" w:cs="Times New Roman"/>
          <w:kern w:val="0"/>
          <w:sz w:val="24"/>
          <w:szCs w:val="24"/>
        </w:rPr>
      </w:pPr>
    </w:p>
    <w:p w:rsidR="004A302C" w:rsidRDefault="00C31225">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一、主要职责</w:t>
      </w:r>
    </w:p>
    <w:p w:rsidR="004A302C" w:rsidRDefault="00C31225">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深入贯彻习近平新时代中国特色社会主义思想，深入贯彻党的路线方针政策和决策部署，统一政法各部门思想和行动，坚持党对政法工作的绝对领导，坚决维护党中央权威和集中统一领导；深入贯彻市委决定，对全市政法工作研究提出全局性部署，推进平安天津、法治天津建设，加强过硬队伍建设，深化智能化建设，坚决维护国家政治安全、确保社会大局稳定，促进社会公平正义、保障人民安居乐业；承担全面依法治市重大问题的政策研究，协调有关方面提出全面依法治市中长期规划建议，推进依法治市各项工作的落实，对有关重大决策部署进行督察；承担统筹规划法治社会</w:t>
      </w:r>
      <w:r>
        <w:rPr>
          <w:rFonts w:ascii="Times New Roman" w:eastAsia="仿宋_GB2312" w:cs="仿宋_GB2312" w:hint="eastAsia"/>
          <w:kern w:val="0"/>
          <w:sz w:val="30"/>
          <w:szCs w:val="30"/>
        </w:rPr>
        <w:t>建设的责任；统筹规划并指导依法治理和法治创建工作，规划、协调、指导法治人才队伍建设相关工作。</w:t>
      </w:r>
    </w:p>
    <w:p w:rsidR="004A302C" w:rsidRDefault="00C31225">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二、机构设置</w:t>
      </w:r>
    </w:p>
    <w:p w:rsidR="004A302C" w:rsidRDefault="00C31225">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中共天津市委政法委员会内设</w:t>
      </w:r>
      <w:r>
        <w:rPr>
          <w:rFonts w:ascii="Times New Roman" w:eastAsia="仿宋_GB2312" w:cs="仿宋_GB2312" w:hint="eastAsia"/>
          <w:kern w:val="0"/>
          <w:sz w:val="30"/>
          <w:szCs w:val="30"/>
        </w:rPr>
        <w:t>16</w:t>
      </w:r>
      <w:r>
        <w:rPr>
          <w:rFonts w:ascii="Times New Roman" w:eastAsia="仿宋_GB2312" w:cs="仿宋_GB2312" w:hint="eastAsia"/>
          <w:kern w:val="0"/>
          <w:sz w:val="30"/>
          <w:szCs w:val="30"/>
        </w:rPr>
        <w:t>个处室；下辖</w:t>
      </w:r>
      <w:r>
        <w:rPr>
          <w:rFonts w:ascii="Times New Roman" w:eastAsia="仿宋_GB2312" w:cs="仿宋_GB2312" w:hint="eastAsia"/>
          <w:kern w:val="0"/>
          <w:sz w:val="30"/>
          <w:szCs w:val="30"/>
        </w:rPr>
        <w:t>1</w:t>
      </w:r>
      <w:r>
        <w:rPr>
          <w:rFonts w:ascii="Times New Roman" w:eastAsia="仿宋_GB2312" w:cs="仿宋_GB2312" w:hint="eastAsia"/>
          <w:kern w:val="0"/>
          <w:sz w:val="30"/>
          <w:szCs w:val="30"/>
        </w:rPr>
        <w:t>个预算单位。纳入中共天津市委政法委员会</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年度部门决算编制范围的单位包括：</w:t>
      </w:r>
    </w:p>
    <w:p w:rsidR="004A302C" w:rsidRDefault="00C31225">
      <w:pPr>
        <w:keepNext/>
        <w:keepLines/>
        <w:autoSpaceDE w:val="0"/>
        <w:autoSpaceDN w:val="0"/>
        <w:adjustRightInd w:val="0"/>
        <w:spacing w:line="600" w:lineRule="exact"/>
        <w:ind w:leftChars="285" w:left="598"/>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 xml:space="preserve">1. </w:t>
      </w:r>
      <w:r>
        <w:rPr>
          <w:rFonts w:ascii="Times New Roman" w:eastAsia="仿宋_GB2312" w:cs="仿宋_GB2312" w:hint="eastAsia"/>
          <w:kern w:val="0"/>
          <w:sz w:val="30"/>
          <w:szCs w:val="30"/>
        </w:rPr>
        <w:t>中共天津市委政法委员会部门</w:t>
      </w:r>
      <w:r>
        <w:rPr>
          <w:rFonts w:ascii="Times New Roman" w:eastAsia="仿宋_GB2312" w:cs="仿宋_GB2312" w:hint="eastAsia"/>
          <w:kern w:val="0"/>
          <w:sz w:val="30"/>
          <w:szCs w:val="30"/>
        </w:rPr>
        <w:t>（本级）</w:t>
      </w:r>
      <w:r>
        <w:rPr>
          <w:rFonts w:ascii="Times New Roman" w:eastAsia="仿宋_GB2312" w:cs="仿宋_GB2312" w:hint="eastAsia"/>
          <w:kern w:val="0"/>
          <w:sz w:val="30"/>
          <w:szCs w:val="30"/>
        </w:rPr>
        <w:br/>
        <w:t xml:space="preserve">2. </w:t>
      </w:r>
      <w:r>
        <w:rPr>
          <w:rFonts w:ascii="Times New Roman" w:eastAsia="仿宋_GB2312" w:cs="仿宋_GB2312" w:hint="eastAsia"/>
          <w:kern w:val="0"/>
          <w:sz w:val="30"/>
          <w:szCs w:val="30"/>
        </w:rPr>
        <w:t>天津市社会治理研究中心</w:t>
      </w:r>
    </w:p>
    <w:p w:rsidR="004A302C" w:rsidRDefault="00C31225">
      <w:pPr>
        <w:rPr>
          <w:rFonts w:ascii="Times New Roman" w:eastAsia="黑体" w:cs="黑体"/>
          <w:sz w:val="30"/>
          <w:szCs w:val="30"/>
          <w:lang w:val="zh-CN"/>
        </w:rPr>
      </w:pPr>
      <w:bookmarkStart w:id="0" w:name="_GoBack"/>
      <w:bookmarkEnd w:id="0"/>
      <w:r>
        <w:rPr>
          <w:rFonts w:ascii="Times New Roman" w:eastAsia="黑体" w:cs="黑体"/>
          <w:sz w:val="30"/>
          <w:szCs w:val="30"/>
          <w:lang w:val="zh-CN"/>
        </w:rPr>
        <w:br w:type="page"/>
      </w:r>
    </w:p>
    <w:p w:rsidR="004A302C" w:rsidRDefault="00C31225">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第二部分</w:t>
      </w:r>
      <w:r>
        <w:rPr>
          <w:rFonts w:ascii="Times New Roman" w:eastAsia="方正小标宋简体" w:cs="方正小标宋简体" w:hint="eastAsia"/>
          <w:kern w:val="44"/>
          <w:sz w:val="44"/>
          <w:szCs w:val="44"/>
        </w:rPr>
        <w:t xml:space="preserve">  2023</w:t>
      </w:r>
      <w:r>
        <w:rPr>
          <w:rFonts w:ascii="Times New Roman" w:eastAsia="方正小标宋简体" w:cs="方正小标宋简体" w:hint="eastAsia"/>
          <w:kern w:val="44"/>
          <w:sz w:val="44"/>
          <w:szCs w:val="44"/>
        </w:rPr>
        <w:t>年度部门决算表</w:t>
      </w:r>
    </w:p>
    <w:p w:rsidR="004A302C" w:rsidRDefault="004A302C">
      <w:pPr>
        <w:autoSpaceDE w:val="0"/>
        <w:autoSpaceDN w:val="0"/>
        <w:adjustRightInd w:val="0"/>
        <w:spacing w:line="600" w:lineRule="exact"/>
        <w:jc w:val="left"/>
        <w:rPr>
          <w:rFonts w:ascii="Times New Roman" w:eastAsia="方正小标宋简体" w:cs="Times New Roman"/>
          <w:kern w:val="0"/>
          <w:sz w:val="24"/>
          <w:szCs w:val="24"/>
        </w:rPr>
      </w:pP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一、《收入支出决算总表》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二、《收入决算表（按功能分类列示）》</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三、《收入决算表（按单位列示）》</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四、《支出决算表》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五、《财政拨款收入支出决算总表》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六、《一般公共预算财政拨款支出决算表》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七、《一般公共预算财政拨款基本支出决算表》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八、《政府性基金预算财政拨款收入支出决算表》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九、《国有资本经营预算财政拨款收入支出决算表》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十、《财政拨款</w:t>
      </w:r>
      <w:r>
        <w:rPr>
          <w:rFonts w:ascii="Times New Roman" w:eastAsia="黑体" w:cs="黑体"/>
          <w:kern w:val="0"/>
          <w:sz w:val="30"/>
          <w:szCs w:val="30"/>
        </w:rPr>
        <w:t>“</w:t>
      </w:r>
      <w:r>
        <w:rPr>
          <w:rFonts w:ascii="Times New Roman" w:eastAsia="黑体" w:cs="黑体" w:hint="eastAsia"/>
          <w:kern w:val="0"/>
          <w:sz w:val="30"/>
          <w:szCs w:val="30"/>
        </w:rPr>
        <w:t>三公</w:t>
      </w:r>
      <w:r>
        <w:rPr>
          <w:rFonts w:ascii="Times New Roman" w:eastAsia="黑体" w:cs="黑体"/>
          <w:kern w:val="0"/>
          <w:sz w:val="30"/>
          <w:szCs w:val="30"/>
        </w:rPr>
        <w:t>”</w:t>
      </w:r>
      <w:r>
        <w:rPr>
          <w:rFonts w:ascii="Times New Roman" w:eastAsia="黑体" w:cs="黑体" w:hint="eastAsia"/>
          <w:kern w:val="0"/>
          <w:sz w:val="30"/>
          <w:szCs w:val="30"/>
        </w:rPr>
        <w:t>经费支出决算表》</w:t>
      </w:r>
    </w:p>
    <w:p w:rsidR="004A302C" w:rsidRDefault="00C31225">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十一、《项目支出决算表》</w:t>
      </w:r>
    </w:p>
    <w:p w:rsidR="004A302C" w:rsidRDefault="00C31225">
      <w:pPr>
        <w:autoSpaceDE w:val="0"/>
        <w:autoSpaceDN w:val="0"/>
        <w:adjustRightInd w:val="0"/>
        <w:spacing w:line="800" w:lineRule="exact"/>
        <w:jc w:val="left"/>
        <w:rPr>
          <w:rFonts w:ascii="Times New Roman" w:eastAsia="楷体" w:cs="楷体"/>
          <w:kern w:val="0"/>
          <w:sz w:val="30"/>
          <w:szCs w:val="30"/>
        </w:rPr>
      </w:pPr>
      <w:r>
        <w:rPr>
          <w:rFonts w:ascii="Times New Roman" w:eastAsia="楷体" w:cs="楷体" w:hint="eastAsia"/>
          <w:kern w:val="0"/>
          <w:sz w:val="30"/>
          <w:szCs w:val="30"/>
        </w:rPr>
        <w:t>注：以上决算公开表均作为附表，附于决算公开说明文档后。</w:t>
      </w:r>
    </w:p>
    <w:p w:rsidR="004A302C" w:rsidRDefault="00C31225">
      <w:pPr>
        <w:autoSpaceDE w:val="0"/>
        <w:autoSpaceDN w:val="0"/>
        <w:adjustRightInd w:val="0"/>
        <w:spacing w:line="600" w:lineRule="exact"/>
        <w:jc w:val="left"/>
        <w:rPr>
          <w:rFonts w:ascii="Times New Roman" w:eastAsia="黑体" w:cs="黑体"/>
          <w:b/>
          <w:bCs/>
          <w:kern w:val="0"/>
          <w:sz w:val="30"/>
          <w:szCs w:val="30"/>
        </w:rPr>
      </w:pPr>
      <w:r>
        <w:rPr>
          <w:rFonts w:ascii="Times New Roman" w:eastAsia="楷体" w:cs="Times New Roman"/>
          <w:kern w:val="0"/>
          <w:sz w:val="24"/>
          <w:szCs w:val="24"/>
        </w:rPr>
        <w:br w:type="page"/>
      </w:r>
      <w:r>
        <w:rPr>
          <w:rFonts w:ascii="Times New Roman" w:eastAsia="黑体" w:cs="黑体" w:hint="eastAsia"/>
          <w:b/>
          <w:bCs/>
          <w:kern w:val="0"/>
          <w:sz w:val="30"/>
          <w:szCs w:val="30"/>
        </w:rPr>
        <w:lastRenderedPageBreak/>
        <w:t>十二、关于空表的说明</w:t>
      </w:r>
    </w:p>
    <w:p w:rsidR="004A302C" w:rsidRDefault="00C31225">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hint="eastAsia"/>
          <w:kern w:val="0"/>
          <w:sz w:val="30"/>
          <w:szCs w:val="30"/>
        </w:rPr>
        <w:t>中共天津市委政法委员会</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年度政府性基金预算财政拨款收入支出决算表为空表。</w:t>
      </w:r>
      <w:r>
        <w:rPr>
          <w:rFonts w:ascii="Times New Roman" w:eastAsia="仿宋_GB2312" w:cs="仿宋_GB2312" w:hint="eastAsia"/>
          <w:kern w:val="0"/>
          <w:sz w:val="30"/>
          <w:szCs w:val="30"/>
        </w:rPr>
        <w:br/>
        <w:t xml:space="preserve">    2.</w:t>
      </w:r>
      <w:r>
        <w:rPr>
          <w:rFonts w:ascii="Times New Roman" w:eastAsia="仿宋_GB2312" w:cs="仿宋_GB2312" w:hint="eastAsia"/>
          <w:kern w:val="0"/>
          <w:sz w:val="30"/>
          <w:szCs w:val="30"/>
        </w:rPr>
        <w:t>中共天津市委政法委员会</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年度国有资本经营预算财政拨款收入支出决算表为空表。</w:t>
      </w:r>
    </w:p>
    <w:p w:rsidR="004A302C" w:rsidRDefault="004A302C">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p>
    <w:p w:rsidR="004A302C" w:rsidRDefault="00C31225">
      <w:pPr>
        <w:keepNext/>
        <w:keepLines/>
        <w:autoSpaceDE w:val="0"/>
        <w:autoSpaceDN w:val="0"/>
        <w:adjustRightInd w:val="0"/>
        <w:spacing w:line="600" w:lineRule="exact"/>
        <w:ind w:firstLine="600"/>
        <w:jc w:val="left"/>
        <w:outlineLvl w:val="1"/>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第三部分</w:t>
      </w:r>
      <w:r>
        <w:rPr>
          <w:rFonts w:ascii="Times New Roman" w:eastAsia="方正小标宋简体" w:cs="方正小标宋简体" w:hint="eastAsia"/>
          <w:kern w:val="44"/>
          <w:sz w:val="44"/>
          <w:szCs w:val="44"/>
        </w:rPr>
        <w:t xml:space="preserve">  2023</w:t>
      </w:r>
      <w:r>
        <w:rPr>
          <w:rFonts w:ascii="Times New Roman" w:eastAsia="方正小标宋简体" w:cs="方正小标宋简体" w:hint="eastAsia"/>
          <w:kern w:val="44"/>
          <w:sz w:val="44"/>
          <w:szCs w:val="44"/>
        </w:rPr>
        <w:t>年度部门决算情况说明</w:t>
      </w:r>
    </w:p>
    <w:p w:rsidR="004A302C" w:rsidRDefault="004A302C">
      <w:pPr>
        <w:autoSpaceDE w:val="0"/>
        <w:autoSpaceDN w:val="0"/>
        <w:adjustRightInd w:val="0"/>
        <w:spacing w:line="580" w:lineRule="exact"/>
        <w:ind w:firstLine="600"/>
        <w:jc w:val="left"/>
        <w:rPr>
          <w:rFonts w:ascii="Times New Roman" w:eastAsia="黑体" w:cs="黑体"/>
          <w:sz w:val="30"/>
          <w:szCs w:val="30"/>
          <w:lang w:val="zh-CN"/>
        </w:rPr>
      </w:pP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一、收入支出决算总体情况说明</w:t>
      </w:r>
    </w:p>
    <w:p w:rsidR="004A302C" w:rsidRDefault="00C31225">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 w:cs="仿宋" w:hint="eastAsia"/>
          <w:kern w:val="0"/>
          <w:sz w:val="30"/>
          <w:szCs w:val="30"/>
          <w:lang w:val="zh-CN"/>
        </w:rPr>
        <w:t>中共天津市委政法委员会</w:t>
      </w:r>
      <w:r>
        <w:rPr>
          <w:rFonts w:ascii="Times New Roman" w:eastAsia="仿宋" w:cs="Times New Roman" w:hint="eastAsia"/>
          <w:kern w:val="0"/>
          <w:sz w:val="30"/>
          <w:szCs w:val="30"/>
          <w:lang w:val="zh-CN"/>
        </w:rPr>
        <w:t>2023</w:t>
      </w:r>
      <w:r>
        <w:rPr>
          <w:rFonts w:ascii="Times New Roman" w:eastAsia="仿宋_GB2312" w:cs="仿宋_GB2312" w:hint="eastAsia"/>
          <w:kern w:val="0"/>
          <w:sz w:val="30"/>
          <w:szCs w:val="30"/>
          <w:lang w:val="zh-CN"/>
        </w:rPr>
        <w:t>年度收入、支出决算总计</w:t>
      </w:r>
      <w:r>
        <w:rPr>
          <w:rFonts w:ascii="Times New Roman" w:eastAsia="华文中宋" w:hint="eastAsia"/>
          <w:sz w:val="30"/>
          <w:szCs w:val="30"/>
        </w:rPr>
        <w:t>72,704,377.06</w:t>
      </w:r>
      <w:r>
        <w:rPr>
          <w:rFonts w:ascii="Times New Roman" w:eastAsia="仿宋_GB2312" w:cs="仿宋_GB2312" w:hint="eastAsia"/>
          <w:kern w:val="0"/>
          <w:sz w:val="30"/>
          <w:szCs w:val="30"/>
        </w:rPr>
        <w:t>元，与</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年度相比，收、支总计各</w:t>
      </w:r>
      <w:r>
        <w:rPr>
          <w:rFonts w:ascii="Times New Roman" w:eastAsia="仿宋_GB2312" w:cs="仿宋_GB2312" w:hint="eastAsia"/>
          <w:sz w:val="30"/>
          <w:szCs w:val="30"/>
        </w:rPr>
        <w:t>增加</w:t>
      </w:r>
      <w:r>
        <w:rPr>
          <w:rFonts w:ascii="Times New Roman" w:eastAsia="仿宋_GB2312" w:cs="仿宋_GB2312" w:hint="eastAsia"/>
          <w:sz w:val="30"/>
          <w:szCs w:val="30"/>
        </w:rPr>
        <w:t>11,316,307.68</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sz w:val="30"/>
          <w:szCs w:val="30"/>
        </w:rPr>
        <w:t>18.43</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：年度预算财政拨款增加，人员经费、信息化建设项目等经费增加。</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二、</w:t>
      </w:r>
      <w:r>
        <w:rPr>
          <w:rFonts w:ascii="Times New Roman" w:eastAsia="黑体" w:cs="黑体" w:hint="eastAsia"/>
          <w:b/>
          <w:bCs/>
          <w:kern w:val="0"/>
          <w:sz w:val="30"/>
          <w:szCs w:val="30"/>
        </w:rPr>
        <w:t>收入决算情况</w:t>
      </w:r>
      <w:r>
        <w:rPr>
          <w:rFonts w:ascii="Times New Roman" w:eastAsia="黑体" w:cs="黑体" w:hint="eastAsia"/>
          <w:b/>
          <w:bCs/>
          <w:kern w:val="0"/>
          <w:sz w:val="30"/>
          <w:szCs w:val="30"/>
          <w:lang w:val="zh-CN"/>
        </w:rPr>
        <w:t>说明</w:t>
      </w:r>
    </w:p>
    <w:p w:rsidR="004A302C" w:rsidRDefault="00C31225">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Times New Roman" w:hint="eastAsia"/>
          <w:sz w:val="30"/>
          <w:szCs w:val="30"/>
        </w:rPr>
        <w:t>2023</w:t>
      </w:r>
      <w:r>
        <w:rPr>
          <w:rFonts w:ascii="Times New Roman" w:eastAsia="仿宋_GB2312" w:cs="仿宋_GB2312" w:hint="eastAsia"/>
          <w:sz w:val="30"/>
          <w:szCs w:val="30"/>
          <w:lang w:val="zh-CN"/>
        </w:rPr>
        <w:t>年度本年收入合计</w:t>
      </w:r>
      <w:r>
        <w:rPr>
          <w:rFonts w:ascii="Times New Roman" w:eastAsia="仿宋_GB2312" w:cs="Times New Roman" w:hint="eastAsia"/>
          <w:sz w:val="30"/>
          <w:szCs w:val="30"/>
        </w:rPr>
        <w:t>72,704,377.06</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11,316,307.68</w:t>
      </w:r>
      <w:r>
        <w:rPr>
          <w:rFonts w:ascii="Times New Roman" w:eastAsia="仿宋_GB2312" w:cs="仿宋_GB2312" w:hint="eastAsia"/>
          <w:sz w:val="30"/>
          <w:szCs w:val="30"/>
        </w:rPr>
        <w:t>元，</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：年度预算财政拨款增加，人员经费、信息化建设项目等经费增加。</w:t>
      </w:r>
      <w:r>
        <w:rPr>
          <w:rFonts w:ascii="Times New Roman" w:eastAsia="仿宋_GB2312" w:cs="仿宋_GB2312" w:hint="eastAsia"/>
          <w:sz w:val="30"/>
          <w:szCs w:val="30"/>
        </w:rPr>
        <w:t>其中：</w:t>
      </w:r>
    </w:p>
    <w:p w:rsidR="004A302C" w:rsidRDefault="00C31225">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sz w:val="30"/>
          <w:szCs w:val="30"/>
          <w:lang w:val="zh-CN"/>
        </w:rPr>
        <w:t>一般公共预算财政拨款收入</w:t>
      </w:r>
      <w:r>
        <w:rPr>
          <w:rFonts w:ascii="Times New Roman" w:eastAsia="仿宋_GB2312" w:cs="Times New Roman" w:hint="eastAsia"/>
          <w:sz w:val="30"/>
          <w:szCs w:val="30"/>
        </w:rPr>
        <w:t>72,704,096.41</w:t>
      </w:r>
      <w:r>
        <w:rPr>
          <w:rFonts w:ascii="Times New Roman" w:eastAsia="仿宋_GB2312" w:cs="仿宋_GB2312" w:hint="eastAsia"/>
          <w:sz w:val="30"/>
          <w:szCs w:val="30"/>
          <w:lang w:val="zh-CN"/>
        </w:rPr>
        <w:t>元</w:t>
      </w:r>
      <w:r>
        <w:rPr>
          <w:rFonts w:ascii="Times New Roman" w:eastAsia="仿宋_GB2312" w:cs="仿宋_GB2312"/>
          <w:sz w:val="30"/>
          <w:szCs w:val="30"/>
          <w:lang w:val="zh-CN"/>
        </w:rPr>
        <w:t>，占</w:t>
      </w:r>
      <w:r>
        <w:rPr>
          <w:rFonts w:ascii="Times New Roman" w:eastAsia="仿宋_GB2312" w:cs="Times New Roman" w:hint="eastAsia"/>
          <w:sz w:val="30"/>
          <w:szCs w:val="30"/>
        </w:rPr>
        <w:t>99.99</w:t>
      </w:r>
      <w:r>
        <w:rPr>
          <w:rFonts w:ascii="Times New Roman" w:eastAsia="宋体" w:cs="Times New Roman" w:hint="eastAsia"/>
          <w:sz w:val="30"/>
          <w:szCs w:val="30"/>
        </w:rPr>
        <w:t>%</w:t>
      </w:r>
      <w:r>
        <w:rPr>
          <w:rFonts w:ascii="Times New Roman" w:eastAsia="宋体" w:cs="Times New Roman" w:hint="eastAsia"/>
          <w:sz w:val="30"/>
          <w:szCs w:val="30"/>
        </w:rPr>
        <w:t>；</w:t>
      </w:r>
      <w:r>
        <w:rPr>
          <w:rFonts w:ascii="Times New Roman" w:eastAsia="仿宋_GB2312" w:cs="仿宋_GB2312"/>
          <w:sz w:val="30"/>
          <w:szCs w:val="30"/>
          <w:lang w:val="zh-CN"/>
        </w:rPr>
        <w:t>政府性基金预算财政拨款收入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国有资本经营预算财政拨款收入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财政专户管理资金收入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事业收入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事业单位经营收入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上</w:t>
      </w:r>
      <w:r>
        <w:rPr>
          <w:rFonts w:ascii="Times New Roman" w:eastAsia="仿宋_GB2312" w:cs="仿宋_GB2312"/>
          <w:sz w:val="30"/>
          <w:szCs w:val="30"/>
          <w:lang w:val="zh-CN"/>
        </w:rPr>
        <w:lastRenderedPageBreak/>
        <w:t>级补助收入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eastAsia="仿宋_GB2312"/>
          <w:sz w:val="30"/>
          <w:szCs w:val="30"/>
        </w:rPr>
        <w:t>附属单位上缴收入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其他收入</w:t>
      </w:r>
      <w:r>
        <w:rPr>
          <w:rFonts w:ascii="Times New Roman" w:eastAsia="仿宋_GB2312" w:cs="仿宋_GB2312" w:hint="eastAsia"/>
          <w:sz w:val="30"/>
          <w:szCs w:val="30"/>
          <w:lang w:val="zh-CN"/>
        </w:rPr>
        <w:t>280.65</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0.01%</w:t>
      </w:r>
      <w:r>
        <w:rPr>
          <w:rFonts w:ascii="Times New Roman" w:eastAsia="仿宋_GB2312" w:cs="仿宋_GB2312" w:hint="eastAsia"/>
          <w:sz w:val="30"/>
          <w:szCs w:val="30"/>
          <w:lang w:val="zh-CN"/>
        </w:rPr>
        <w:t>。</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三、支出</w:t>
      </w:r>
      <w:r>
        <w:rPr>
          <w:rFonts w:ascii="Times New Roman" w:eastAsia="黑体" w:cs="黑体" w:hint="eastAsia"/>
          <w:b/>
          <w:bCs/>
          <w:kern w:val="0"/>
          <w:sz w:val="30"/>
          <w:szCs w:val="30"/>
        </w:rPr>
        <w:t>决算情况说明</w:t>
      </w:r>
    </w:p>
    <w:p w:rsidR="004A302C" w:rsidRDefault="00C31225">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宋体" w:cs="宋体" w:hint="eastAsia"/>
          <w:sz w:val="30"/>
          <w:szCs w:val="30"/>
        </w:rPr>
        <w:t>2023</w:t>
      </w:r>
      <w:r>
        <w:rPr>
          <w:rFonts w:ascii="Times New Roman" w:eastAsia="仿宋_GB2312" w:cs="仿宋_GB2312" w:hint="eastAsia"/>
          <w:sz w:val="30"/>
          <w:szCs w:val="30"/>
        </w:rPr>
        <w:t>年度本年支出合计</w:t>
      </w:r>
      <w:r>
        <w:rPr>
          <w:rFonts w:ascii="Times New Roman" w:eastAsia="仿宋_GB2312" w:cs="仿宋_GB2312" w:hint="eastAsia"/>
          <w:sz w:val="30"/>
          <w:szCs w:val="30"/>
        </w:rPr>
        <w:t>72,703,362.35</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11,319,297.56</w:t>
      </w:r>
      <w:r>
        <w:rPr>
          <w:rFonts w:ascii="Times New Roman" w:eastAsia="仿宋_GB2312" w:cs="仿宋_GB2312" w:hint="eastAsia"/>
          <w:sz w:val="30"/>
          <w:szCs w:val="30"/>
        </w:rPr>
        <w:t>元，</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Pr>
          <w:rFonts w:ascii="Times New Roman" w:eastAsia="仿宋_GB2312" w:cs="仿宋_GB2312" w:hint="eastAsia"/>
          <w:kern w:val="0"/>
          <w:sz w:val="30"/>
          <w:szCs w:val="30"/>
        </w:rPr>
        <w:t>年度预算财政拨款增加，人员经费、信息化建设项目等经费增加。</w:t>
      </w:r>
      <w:r>
        <w:rPr>
          <w:rFonts w:ascii="Times New Roman" w:eastAsia="仿宋_GB2312" w:cs="仿宋_GB2312" w:hint="eastAsia"/>
          <w:sz w:val="30"/>
          <w:szCs w:val="30"/>
        </w:rPr>
        <w:t>其中：</w:t>
      </w:r>
    </w:p>
    <w:p w:rsidR="004A302C" w:rsidRDefault="00C31225">
      <w:pPr>
        <w:autoSpaceDE w:val="0"/>
        <w:autoSpaceDN w:val="0"/>
        <w:adjustRightInd w:val="0"/>
        <w:spacing w:line="580" w:lineRule="exact"/>
        <w:ind w:firstLine="600"/>
        <w:jc w:val="left"/>
        <w:rPr>
          <w:rFonts w:ascii="Times New Roman" w:eastAsia="黑体" w:cs="黑体"/>
          <w:sz w:val="30"/>
          <w:szCs w:val="30"/>
          <w:lang w:val="zh-CN"/>
        </w:rPr>
      </w:pPr>
      <w:r>
        <w:rPr>
          <w:rFonts w:ascii="Times New Roman" w:eastAsia="仿宋_GB2312" w:cs="仿宋_GB2312"/>
          <w:sz w:val="30"/>
          <w:szCs w:val="30"/>
        </w:rPr>
        <w:t>基本支出</w:t>
      </w:r>
      <w:r>
        <w:rPr>
          <w:rFonts w:ascii="Times New Roman" w:eastAsia="仿宋_GB2312" w:cs="仿宋_GB2312" w:hint="eastAsia"/>
          <w:sz w:val="30"/>
          <w:szCs w:val="30"/>
        </w:rPr>
        <w:t>44,295,133.21</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60.93%</w:t>
      </w:r>
      <w:r>
        <w:rPr>
          <w:rFonts w:ascii="Times New Roman" w:eastAsia="仿宋_GB2312" w:cs="仿宋_GB2312" w:hint="eastAsia"/>
          <w:sz w:val="30"/>
          <w:szCs w:val="30"/>
        </w:rPr>
        <w:t>；</w:t>
      </w:r>
      <w:r>
        <w:rPr>
          <w:rFonts w:ascii="Times New Roman" w:eastAsia="仿宋_GB2312" w:cs="仿宋_GB2312"/>
          <w:sz w:val="30"/>
          <w:szCs w:val="30"/>
        </w:rPr>
        <w:t>项目支出</w:t>
      </w:r>
      <w:r>
        <w:rPr>
          <w:rFonts w:ascii="Times New Roman" w:eastAsia="仿宋_GB2312" w:cs="仿宋_GB2312" w:hint="eastAsia"/>
          <w:sz w:val="30"/>
          <w:szCs w:val="30"/>
        </w:rPr>
        <w:t>28,408,229.14</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39.07%</w:t>
      </w:r>
      <w:r>
        <w:rPr>
          <w:rFonts w:ascii="Times New Roman" w:eastAsia="仿宋_GB2312" w:cs="仿宋_GB2312" w:hint="eastAsia"/>
          <w:sz w:val="30"/>
          <w:szCs w:val="30"/>
        </w:rPr>
        <w:t>；</w:t>
      </w:r>
      <w:r>
        <w:rPr>
          <w:rFonts w:ascii="Times New Roman" w:eastAsia="仿宋_GB2312" w:cs="仿宋_GB2312"/>
          <w:sz w:val="30"/>
          <w:szCs w:val="30"/>
        </w:rPr>
        <w:t>上缴上级支出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经营支出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对附属单位补助支出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四、财政拨款收支决算总体情况说明</w:t>
      </w:r>
    </w:p>
    <w:p w:rsidR="004A302C" w:rsidRDefault="00C31225">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宋体" w:cs="宋体" w:hint="eastAsia"/>
          <w:sz w:val="30"/>
          <w:szCs w:val="30"/>
        </w:rPr>
        <w:t>2023</w:t>
      </w:r>
      <w:r>
        <w:rPr>
          <w:rFonts w:ascii="Times New Roman" w:eastAsia="仿宋_GB2312" w:cs="仿宋_GB2312" w:hint="eastAsia"/>
          <w:sz w:val="30"/>
          <w:szCs w:val="30"/>
        </w:rPr>
        <w:t>年度财政拨款收入、支出决算总计</w:t>
      </w:r>
      <w:r>
        <w:rPr>
          <w:rFonts w:ascii="Times New Roman" w:eastAsia="仿宋_GB2312" w:cs="Times New Roman" w:hint="eastAsia"/>
          <w:sz w:val="30"/>
          <w:szCs w:val="30"/>
          <w:lang w:val="zh-CN"/>
        </w:rPr>
        <w:t>72,704,096.41</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年度相比，财政拨款收、支总计各增加</w:t>
      </w:r>
      <w:r>
        <w:rPr>
          <w:rFonts w:ascii="Times New Roman" w:eastAsia="仿宋_GB2312" w:cs="仿宋_GB2312" w:hint="eastAsia"/>
          <w:sz w:val="30"/>
          <w:szCs w:val="30"/>
        </w:rPr>
        <w:t>11,319,701.38</w:t>
      </w:r>
      <w:r>
        <w:rPr>
          <w:rFonts w:ascii="Times New Roman" w:eastAsia="仿宋_GB2312" w:cs="仿宋_GB2312" w:hint="eastAsia"/>
          <w:sz w:val="30"/>
          <w:szCs w:val="30"/>
        </w:rPr>
        <w:t>元，增长</w:t>
      </w:r>
      <w:r>
        <w:rPr>
          <w:rFonts w:ascii="Times New Roman" w:eastAsia="仿宋_GB2312" w:cs="仿宋_GB2312" w:hint="eastAsia"/>
          <w:sz w:val="30"/>
          <w:szCs w:val="30"/>
        </w:rPr>
        <w:t>18.44</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年度预算财政拨款增加，人员经费、信息化建设项目等经费增加。</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五、一般公共预算财政拨款支出决算情况说明</w:t>
      </w:r>
    </w:p>
    <w:p w:rsidR="004A302C" w:rsidRDefault="00C31225">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2023</w:t>
      </w:r>
      <w:r>
        <w:rPr>
          <w:rFonts w:ascii="Times New Roman" w:eastAsia="仿宋_GB2312" w:cs="仿宋_GB2312" w:hint="eastAsia"/>
          <w:sz w:val="30"/>
          <w:szCs w:val="30"/>
        </w:rPr>
        <w:t>年度部门决算一般公共预算财政拨款支出</w:t>
      </w:r>
      <w:r>
        <w:rPr>
          <w:rFonts w:ascii="Times New Roman" w:eastAsia="仿宋_GB2312" w:cs="仿宋_GB2312" w:hint="eastAsia"/>
          <w:sz w:val="30"/>
          <w:szCs w:val="30"/>
          <w:lang w:val="zh-CN"/>
        </w:rPr>
        <w:t>合</w:t>
      </w:r>
      <w:r>
        <w:rPr>
          <w:rFonts w:ascii="Times New Roman" w:eastAsia="仿宋_GB2312" w:cs="仿宋_GB2312" w:hint="eastAsia"/>
          <w:sz w:val="30"/>
          <w:szCs w:val="30"/>
        </w:rPr>
        <w:t>计</w:t>
      </w:r>
      <w:r>
        <w:rPr>
          <w:rFonts w:ascii="Times New Roman" w:eastAsia="仿宋_GB2312" w:cs="仿宋_GB2312" w:hint="eastAsia"/>
          <w:sz w:val="30"/>
          <w:szCs w:val="30"/>
        </w:rPr>
        <w:t>72,703,217.35</w:t>
      </w:r>
      <w:r>
        <w:rPr>
          <w:rFonts w:ascii="Times New Roman" w:eastAsia="仿宋_GB2312" w:cs="仿宋_GB2312" w:hint="eastAsia"/>
          <w:sz w:val="30"/>
          <w:szCs w:val="30"/>
        </w:rPr>
        <w:t>元，占本年支出合计的</w:t>
      </w:r>
      <w:r>
        <w:rPr>
          <w:rFonts w:ascii="Times New Roman" w:eastAsia="仿宋_GB2312" w:cs="仿宋_GB2312" w:hint="eastAsia"/>
          <w:sz w:val="30"/>
          <w:szCs w:val="30"/>
        </w:rPr>
        <w:t>100.0%</w:t>
      </w:r>
      <w:r>
        <w:rPr>
          <w:rFonts w:ascii="Times New Roman" w:eastAsia="仿宋_GB2312" w:cs="仿宋_GB2312" w:hint="eastAsia"/>
          <w:sz w:val="30"/>
          <w:szCs w:val="30"/>
        </w:rPr>
        <w:t>，与</w:t>
      </w:r>
      <w:r>
        <w:rPr>
          <w:rFonts w:ascii="Times New Roman" w:eastAsia="仿宋_GB2312" w:cs="仿宋_GB2312" w:hint="eastAsia"/>
          <w:sz w:val="30"/>
          <w:szCs w:val="30"/>
        </w:rPr>
        <w:t>2022</w:t>
      </w:r>
      <w:r>
        <w:rPr>
          <w:rFonts w:ascii="Times New Roman" w:eastAsia="仿宋_GB2312" w:cs="仿宋_GB2312" w:hint="eastAsia"/>
          <w:sz w:val="30"/>
          <w:szCs w:val="30"/>
        </w:rPr>
        <w:t>年度相比，一般公共预算财政拨款支出增加</w:t>
      </w:r>
      <w:r>
        <w:rPr>
          <w:rFonts w:ascii="Times New Roman" w:eastAsia="仿宋_GB2312" w:cs="仿宋_GB2312" w:hint="eastAsia"/>
          <w:sz w:val="30"/>
          <w:szCs w:val="30"/>
        </w:rPr>
        <w:t>11,319,222.56</w:t>
      </w:r>
      <w:r>
        <w:rPr>
          <w:rFonts w:ascii="Times New Roman" w:eastAsia="仿宋_GB2312" w:cs="仿宋_GB2312" w:hint="eastAsia"/>
          <w:sz w:val="30"/>
          <w:szCs w:val="30"/>
        </w:rPr>
        <w:t>元，增长</w:t>
      </w:r>
      <w:r>
        <w:rPr>
          <w:rFonts w:ascii="Times New Roman" w:eastAsia="仿宋_GB2312" w:cs="仿宋_GB2312" w:hint="eastAsia"/>
          <w:sz w:val="30"/>
          <w:szCs w:val="30"/>
        </w:rPr>
        <w:t>18.44%</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：年度预算财政拨款增加，人员经费、信息化建设项目等经费增加。</w:t>
      </w:r>
    </w:p>
    <w:p w:rsidR="004A302C" w:rsidRDefault="00C31225">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lastRenderedPageBreak/>
        <w:t>（二）</w:t>
      </w:r>
      <w:r>
        <w:rPr>
          <w:rFonts w:ascii="Times New Roman" w:eastAsia="楷体" w:cs="楷体" w:hint="eastAsia"/>
          <w:b/>
          <w:bCs/>
          <w:kern w:val="0"/>
          <w:sz w:val="30"/>
          <w:szCs w:val="30"/>
          <w:lang w:val="zh-CN"/>
        </w:rPr>
        <w:t>支出结构</w:t>
      </w:r>
      <w:r>
        <w:rPr>
          <w:rFonts w:ascii="Times New Roman" w:eastAsia="楷体" w:cs="楷体" w:hint="eastAsia"/>
          <w:b/>
          <w:bCs/>
          <w:kern w:val="0"/>
          <w:sz w:val="30"/>
          <w:szCs w:val="30"/>
        </w:rPr>
        <w:t>情况</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2023</w:t>
      </w:r>
      <w:r>
        <w:rPr>
          <w:rFonts w:ascii="Times New Roman" w:eastAsia="仿宋_GB2312" w:cs="仿宋_GB2312" w:hint="eastAsia"/>
          <w:sz w:val="30"/>
          <w:szCs w:val="30"/>
        </w:rPr>
        <w:t>年度一般公共预算财政拨款支出</w:t>
      </w:r>
      <w:r>
        <w:rPr>
          <w:rFonts w:ascii="Times New Roman" w:eastAsia="仿宋_GB2312" w:cs="Times New Roman" w:hint="eastAsia"/>
          <w:sz w:val="30"/>
          <w:szCs w:val="30"/>
        </w:rPr>
        <w:t>72,703,217.35</w:t>
      </w:r>
      <w:r>
        <w:rPr>
          <w:rFonts w:ascii="Times New Roman" w:eastAsia="仿宋_GB2312" w:cs="仿宋_GB2312" w:hint="eastAsia"/>
          <w:sz w:val="30"/>
          <w:szCs w:val="30"/>
        </w:rPr>
        <w:t>元，</w:t>
      </w:r>
      <w:r>
        <w:rPr>
          <w:rFonts w:ascii="Times New Roman" w:eastAsia="仿宋_GB2312" w:cs="仿宋_GB2312" w:hint="eastAsia"/>
          <w:kern w:val="0"/>
          <w:sz w:val="30"/>
          <w:szCs w:val="30"/>
        </w:rPr>
        <w:t>主要用于以下方面：</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66790989.59</w:t>
      </w:r>
      <w:r>
        <w:rPr>
          <w:rFonts w:ascii="Times New Roman" w:eastAsia="仿宋_GB2312" w:cs="仿宋_GB2312" w:hint="eastAsia"/>
          <w:sz w:val="30"/>
          <w:szCs w:val="30"/>
        </w:rPr>
        <w:t>元，占</w:t>
      </w:r>
      <w:r>
        <w:rPr>
          <w:rFonts w:ascii="Times New Roman" w:eastAsia="仿宋_GB2312" w:cs="仿宋_GB2312" w:hint="eastAsia"/>
          <w:sz w:val="30"/>
          <w:szCs w:val="30"/>
        </w:rPr>
        <w:t>91.87%</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3993001.68</w:t>
      </w:r>
      <w:r>
        <w:rPr>
          <w:rFonts w:ascii="Times New Roman" w:eastAsia="仿宋_GB2312" w:cs="仿宋_GB2312" w:hint="eastAsia"/>
          <w:sz w:val="30"/>
          <w:szCs w:val="30"/>
        </w:rPr>
        <w:t>元，占</w:t>
      </w:r>
      <w:r>
        <w:rPr>
          <w:rFonts w:ascii="Times New Roman" w:eastAsia="仿宋_GB2312" w:cs="仿宋_GB2312" w:hint="eastAsia"/>
          <w:sz w:val="30"/>
          <w:szCs w:val="30"/>
        </w:rPr>
        <w:t>5.50%</w:t>
      </w:r>
      <w:r>
        <w:rPr>
          <w:rFonts w:ascii="Times New Roman" w:eastAsia="仿宋_GB2312" w:cs="仿宋_GB2312" w:hint="eastAsia"/>
          <w:sz w:val="30"/>
          <w:szCs w:val="30"/>
        </w:rPr>
        <w:t>；卫生健康支出</w:t>
      </w:r>
      <w:r>
        <w:rPr>
          <w:rFonts w:ascii="Times New Roman" w:eastAsia="仿宋_GB2312" w:cs="仿宋_GB2312" w:hint="eastAsia"/>
          <w:sz w:val="30"/>
          <w:szCs w:val="30"/>
        </w:rPr>
        <w:t>1919371.08</w:t>
      </w:r>
      <w:r>
        <w:rPr>
          <w:rFonts w:ascii="Times New Roman" w:eastAsia="仿宋_GB2312" w:cs="仿宋_GB2312" w:hint="eastAsia"/>
          <w:sz w:val="30"/>
          <w:szCs w:val="30"/>
        </w:rPr>
        <w:t>元，占</w:t>
      </w:r>
      <w:r>
        <w:rPr>
          <w:rFonts w:ascii="Times New Roman" w:eastAsia="仿宋_GB2312" w:cs="仿宋_GB2312" w:hint="eastAsia"/>
          <w:sz w:val="30"/>
          <w:szCs w:val="30"/>
        </w:rPr>
        <w:t>2.63%</w:t>
      </w:r>
      <w:r>
        <w:rPr>
          <w:rFonts w:ascii="Times New Roman" w:eastAsia="仿宋_GB2312" w:cs="仿宋_GB2312" w:hint="eastAsia"/>
          <w:sz w:val="30"/>
          <w:szCs w:val="30"/>
        </w:rPr>
        <w:t>。</w:t>
      </w:r>
    </w:p>
    <w:p w:rsidR="004A302C" w:rsidRDefault="00C31225">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（三）具体情况</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年度一般公共预算财政拨款支出年初预算为</w:t>
      </w:r>
      <w:r>
        <w:rPr>
          <w:rFonts w:ascii="Times New Roman" w:eastAsia="仿宋_GB2312" w:cs="Times New Roman" w:hint="eastAsia"/>
          <w:sz w:val="30"/>
          <w:szCs w:val="30"/>
        </w:rPr>
        <w:t>63,037,000.00</w:t>
      </w:r>
      <w:r>
        <w:rPr>
          <w:rFonts w:ascii="Times New Roman" w:eastAsia="仿宋_GB2312" w:cs="仿宋_GB2312" w:hint="eastAsia"/>
          <w:kern w:val="0"/>
          <w:sz w:val="30"/>
          <w:szCs w:val="30"/>
        </w:rPr>
        <w:t>元，支出决算为</w:t>
      </w:r>
      <w:r>
        <w:rPr>
          <w:rFonts w:ascii="Times New Roman" w:eastAsia="仿宋_GB2312" w:cs="Times New Roman" w:hint="eastAsia"/>
          <w:sz w:val="30"/>
          <w:szCs w:val="30"/>
        </w:rPr>
        <w:t>72,703,217.35</w:t>
      </w:r>
      <w:r>
        <w:rPr>
          <w:rFonts w:ascii="Times New Roman" w:eastAsia="仿宋_GB2312" w:cs="仿宋_GB2312" w:hint="eastAsia"/>
          <w:kern w:val="0"/>
          <w:sz w:val="30"/>
          <w:szCs w:val="30"/>
        </w:rPr>
        <w:t>元，完成年初预算的</w:t>
      </w:r>
      <w:r>
        <w:rPr>
          <w:rFonts w:ascii="Times New Roman" w:eastAsia="仿宋_GB2312" w:cs="Times New Roman" w:hint="eastAsia"/>
          <w:sz w:val="30"/>
          <w:szCs w:val="30"/>
        </w:rPr>
        <w:t>115.33%</w:t>
      </w:r>
      <w:r>
        <w:rPr>
          <w:rFonts w:ascii="Times New Roman" w:eastAsia="仿宋_GB2312" w:cs="仿宋_GB2312" w:hint="eastAsia"/>
          <w:kern w:val="0"/>
          <w:sz w:val="30"/>
          <w:szCs w:val="30"/>
        </w:rPr>
        <w:t>。其中：</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1.</w:t>
      </w:r>
      <w:r>
        <w:rPr>
          <w:rFonts w:ascii="Times New Roman" w:eastAsia="仿宋_GB2312" w:cs="仿宋_GB2312" w:hint="eastAsia"/>
          <w:sz w:val="30"/>
          <w:szCs w:val="30"/>
        </w:rPr>
        <w:t>一般公共服务支出（类）党委办公厅（室）及相关机构事务（款）行政运行（项）年初预算为</w:t>
      </w:r>
      <w:r>
        <w:rPr>
          <w:rFonts w:ascii="Times New Roman" w:eastAsia="仿宋_GB2312" w:cs="仿宋_GB2312" w:hint="eastAsia"/>
          <w:sz w:val="30"/>
          <w:szCs w:val="30"/>
        </w:rPr>
        <w:t>37144000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38382615.45</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103.33 %</w:t>
      </w:r>
      <w:r>
        <w:rPr>
          <w:rFonts w:ascii="Times New Roman" w:eastAsia="仿宋_GB2312" w:cs="仿宋_GB2312" w:hint="eastAsia"/>
          <w:sz w:val="30"/>
          <w:szCs w:val="30"/>
        </w:rPr>
        <w:t>，决算数大于年初预算数的主要原因是年中由于</w:t>
      </w:r>
      <w:r w:rsidR="00D76D6F">
        <w:rPr>
          <w:rFonts w:ascii="Times New Roman" w:eastAsia="仿宋_GB2312" w:cs="仿宋_GB2312" w:hint="eastAsia"/>
          <w:sz w:val="30"/>
          <w:szCs w:val="30"/>
        </w:rPr>
        <w:t>人员变动，进行了预算调整，从而增加了相关经费支出。</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2.</w:t>
      </w:r>
      <w:r>
        <w:rPr>
          <w:rFonts w:ascii="Times New Roman" w:eastAsia="仿宋_GB2312" w:cs="仿宋_GB2312" w:hint="eastAsia"/>
          <w:sz w:val="30"/>
          <w:szCs w:val="30"/>
        </w:rPr>
        <w:t>一般公共服务支出（类）党委办公厅（室）及相关机构事务（款）其他党委办公厅（室）及相关机构事务支出（项）年初预算为</w:t>
      </w:r>
      <w:r>
        <w:rPr>
          <w:rFonts w:ascii="Times New Roman" w:eastAsia="仿宋_GB2312" w:cs="仿宋_GB2312" w:hint="eastAsia"/>
          <w:sz w:val="30"/>
          <w:szCs w:val="30"/>
        </w:rPr>
        <w:t>0</w:t>
      </w:r>
      <w:r>
        <w:rPr>
          <w:rFonts w:ascii="Times New Roman" w:eastAsia="仿宋_GB2312" w:cs="仿宋_GB2312" w:hint="eastAsia"/>
          <w:sz w:val="30"/>
          <w:szCs w:val="30"/>
        </w:rPr>
        <w:t>元，支出决算为</w:t>
      </w:r>
      <w:r>
        <w:rPr>
          <w:rFonts w:ascii="Times New Roman" w:eastAsia="仿宋_GB2312" w:cs="仿宋_GB2312" w:hint="eastAsia"/>
          <w:sz w:val="30"/>
          <w:szCs w:val="30"/>
        </w:rPr>
        <w:t>200486</w:t>
      </w:r>
      <w:r>
        <w:rPr>
          <w:rFonts w:ascii="Times New Roman" w:eastAsia="仿宋_GB2312" w:cs="仿宋_GB2312" w:hint="eastAsia"/>
          <w:sz w:val="30"/>
          <w:szCs w:val="30"/>
        </w:rPr>
        <w:t>元，决算数大于年初预算数的主要原因是支出用于抚恤金发放，抚恤金是由财政局业务处室审核追加拨付。</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3.</w:t>
      </w:r>
      <w:r>
        <w:rPr>
          <w:rFonts w:ascii="Times New Roman" w:eastAsia="仿宋_GB2312" w:cs="仿宋_GB2312" w:hint="eastAsia"/>
          <w:sz w:val="30"/>
          <w:szCs w:val="30"/>
        </w:rPr>
        <w:t>一般公共服务支出（类）其他共产党事</w:t>
      </w:r>
      <w:r>
        <w:rPr>
          <w:rFonts w:ascii="Times New Roman" w:eastAsia="仿宋_GB2312" w:cs="仿宋_GB2312" w:hint="eastAsia"/>
          <w:sz w:val="30"/>
          <w:szCs w:val="30"/>
        </w:rPr>
        <w:t>务支出（款）一般行政管理事务（项）年初预算为</w:t>
      </w:r>
      <w:r>
        <w:rPr>
          <w:rFonts w:ascii="Times New Roman" w:eastAsia="仿宋_GB2312" w:cs="仿宋_GB2312" w:hint="eastAsia"/>
          <w:sz w:val="30"/>
          <w:szCs w:val="30"/>
        </w:rPr>
        <w:t>19670000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28207743.14</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143.40%</w:t>
      </w:r>
      <w:r>
        <w:rPr>
          <w:rFonts w:ascii="Times New Roman" w:eastAsia="仿宋_GB2312" w:cs="仿宋_GB2312" w:hint="eastAsia"/>
          <w:sz w:val="30"/>
          <w:szCs w:val="30"/>
        </w:rPr>
        <w:t>，决算数大于年初预算数的主要原因</w:t>
      </w:r>
      <w:r>
        <w:rPr>
          <w:rFonts w:ascii="Times New Roman" w:eastAsia="仿宋_GB2312" w:cs="仿宋_GB2312" w:hint="eastAsia"/>
          <w:sz w:val="30"/>
          <w:szCs w:val="30"/>
        </w:rPr>
        <w:lastRenderedPageBreak/>
        <w:t>是财政拨款增加，信息化建设等项目增加。</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4.</w:t>
      </w:r>
      <w:r>
        <w:rPr>
          <w:rFonts w:ascii="Times New Roman" w:eastAsia="仿宋_GB2312" w:cs="仿宋_GB2312" w:hint="eastAsia"/>
          <w:sz w:val="30"/>
          <w:szCs w:val="30"/>
        </w:rPr>
        <w:t>社会保障和就业支出（类）行政事业单位养老支出（款）机关事业单位基本养老保险缴费支出（项）年初预算为</w:t>
      </w:r>
      <w:r>
        <w:rPr>
          <w:rFonts w:ascii="Times New Roman" w:eastAsia="仿宋_GB2312" w:cs="仿宋_GB2312" w:hint="eastAsia"/>
          <w:sz w:val="30"/>
          <w:szCs w:val="30"/>
        </w:rPr>
        <w:t>2728000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2662001.12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97%</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厉行节约，控制相应预算开支，造成相关支出有所下降。</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5.</w:t>
      </w:r>
      <w:r>
        <w:rPr>
          <w:rFonts w:ascii="Times New Roman" w:eastAsia="仿宋_GB2312" w:cs="仿宋_GB2312" w:hint="eastAsia"/>
          <w:sz w:val="30"/>
          <w:szCs w:val="30"/>
        </w:rPr>
        <w:t>社会保障和就业支出（类）行政事业单位养老支出（款</w:t>
      </w:r>
      <w:r>
        <w:rPr>
          <w:rFonts w:ascii="Times New Roman" w:eastAsia="仿宋_GB2312" w:cs="仿宋_GB2312" w:hint="eastAsia"/>
          <w:sz w:val="30"/>
          <w:szCs w:val="30"/>
        </w:rPr>
        <w:t>）机关事业单位职业年金缴费支出（项）年初预算为</w:t>
      </w:r>
      <w:r>
        <w:rPr>
          <w:rFonts w:ascii="Times New Roman" w:eastAsia="仿宋_GB2312" w:cs="仿宋_GB2312" w:hint="eastAsia"/>
          <w:sz w:val="30"/>
          <w:szCs w:val="30"/>
        </w:rPr>
        <w:t>1364000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1331000.56</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97%</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厉行节约，控制相应预算开支，造成相关支出有所下降。</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6.</w:t>
      </w:r>
      <w:r>
        <w:rPr>
          <w:rFonts w:ascii="Times New Roman" w:eastAsia="仿宋_GB2312" w:cs="仿宋_GB2312" w:hint="eastAsia"/>
          <w:sz w:val="30"/>
          <w:szCs w:val="30"/>
        </w:rPr>
        <w:t>卫生健康支出（类）行政事业单位医疗（款）行政单位医疗（项）年初预算为</w:t>
      </w:r>
      <w:r>
        <w:rPr>
          <w:rFonts w:ascii="Times New Roman" w:eastAsia="仿宋_GB2312" w:cs="仿宋_GB2312" w:hint="eastAsia"/>
          <w:sz w:val="30"/>
          <w:szCs w:val="30"/>
        </w:rPr>
        <w:t>1790000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1597091.9</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89%</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厉行节约，控制相应预算开支，造成相关支出有所下降。</w:t>
      </w:r>
    </w:p>
    <w:p w:rsidR="004A302C" w:rsidRDefault="00C31225">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7.</w:t>
      </w:r>
      <w:r>
        <w:rPr>
          <w:rFonts w:ascii="Times New Roman" w:eastAsia="仿宋_GB2312" w:cs="仿宋_GB2312" w:hint="eastAsia"/>
          <w:sz w:val="30"/>
          <w:szCs w:val="30"/>
        </w:rPr>
        <w:t>卫生健康支出（类）行政事业单位医疗（款）公务员医疗补助（项）年初预算为</w:t>
      </w:r>
      <w:r>
        <w:rPr>
          <w:rFonts w:ascii="Times New Roman" w:eastAsia="仿宋_GB2312" w:cs="仿宋_GB2312" w:hint="eastAsia"/>
          <w:sz w:val="30"/>
          <w:szCs w:val="30"/>
        </w:rPr>
        <w:t>341</w:t>
      </w:r>
      <w:r>
        <w:rPr>
          <w:rFonts w:ascii="Times New Roman" w:eastAsia="仿宋_GB2312" w:cs="仿宋_GB2312" w:hint="eastAsia"/>
          <w:sz w:val="30"/>
          <w:szCs w:val="30"/>
        </w:rPr>
        <w:t>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322279.18</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94%</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厉行节约，控制相应预算开支，造成相关支出有所下降。</w:t>
      </w:r>
    </w:p>
    <w:p w:rsidR="004A302C" w:rsidRDefault="004A302C">
      <w:pPr>
        <w:autoSpaceDE w:val="0"/>
        <w:autoSpaceDN w:val="0"/>
        <w:adjustRightInd w:val="0"/>
        <w:spacing w:line="600" w:lineRule="exact"/>
        <w:ind w:firstLine="720"/>
        <w:jc w:val="left"/>
        <w:rPr>
          <w:rFonts w:ascii="Times New Roman" w:eastAsia="仿宋_GB2312" w:cs="仿宋_GB2312"/>
          <w:sz w:val="30"/>
          <w:szCs w:val="30"/>
        </w:rPr>
      </w:pP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lastRenderedPageBreak/>
        <w:t>六、一般公共预算财政拨款基本支出决算情况说明</w:t>
      </w:r>
    </w:p>
    <w:p w:rsidR="004A302C" w:rsidRDefault="00C31225">
      <w:pPr>
        <w:autoSpaceDE w:val="0"/>
        <w:autoSpaceDN w:val="0"/>
        <w:adjustRightInd w:val="0"/>
        <w:spacing w:line="600" w:lineRule="exact"/>
        <w:ind w:firstLine="720"/>
        <w:jc w:val="left"/>
        <w:rPr>
          <w:rFonts w:ascii="Times New Roman" w:eastAsia="仿宋_GB2312" w:cs="仿宋_GB2312"/>
          <w:kern w:val="0"/>
          <w:sz w:val="30"/>
          <w:szCs w:val="30"/>
        </w:rPr>
      </w:pPr>
      <w:r>
        <w:rPr>
          <w:rFonts w:ascii="Times New Roman" w:eastAsia="仿宋_GB2312" w:cs="仿宋_GB2312" w:hint="eastAsia"/>
          <w:sz w:val="30"/>
          <w:szCs w:val="30"/>
        </w:rPr>
        <w:t>中共天津市委政法委员会</w:t>
      </w:r>
      <w:r>
        <w:rPr>
          <w:rFonts w:ascii="Times New Roman" w:eastAsia="宋体" w:cs="宋体" w:hint="eastAsia"/>
          <w:sz w:val="30"/>
          <w:szCs w:val="30"/>
        </w:rPr>
        <w:t>2023</w:t>
      </w:r>
      <w:r>
        <w:rPr>
          <w:rFonts w:ascii="Times New Roman" w:eastAsia="仿宋_GB2312" w:cs="仿宋_GB2312" w:hint="eastAsia"/>
          <w:sz w:val="30"/>
          <w:szCs w:val="30"/>
        </w:rPr>
        <w:t>年度部门决算一般公共预算财政拨款基本支出合计</w:t>
      </w:r>
      <w:r>
        <w:rPr>
          <w:rFonts w:ascii="Times New Roman" w:eastAsia="仿宋_GB2312" w:cs="Times New Roman" w:hint="eastAsia"/>
          <w:sz w:val="30"/>
          <w:szCs w:val="30"/>
        </w:rPr>
        <w:t>44,294,988.21</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2,922,419.21</w:t>
      </w:r>
      <w:r>
        <w:rPr>
          <w:rFonts w:ascii="Times New Roman" w:eastAsia="仿宋_GB2312" w:cs="仿宋_GB2312" w:hint="eastAsia"/>
          <w:sz w:val="30"/>
          <w:szCs w:val="30"/>
        </w:rPr>
        <w:t>元，</w:t>
      </w:r>
      <w:r>
        <w:rPr>
          <w:rFonts w:ascii="Times New Roman" w:eastAsia="仿宋_GB2312" w:cs="仿宋_GB2312" w:hint="eastAsia"/>
          <w:kern w:val="0"/>
          <w:sz w:val="30"/>
          <w:szCs w:val="30"/>
        </w:rPr>
        <w:t>主要原因是</w:t>
      </w:r>
      <w:r>
        <w:rPr>
          <w:rFonts w:ascii="Times New Roman" w:eastAsia="楷体_GB2312" w:cs="楷体_GB2312" w:hint="eastAsia"/>
          <w:sz w:val="30"/>
          <w:szCs w:val="30"/>
        </w:rPr>
        <w:t>：</w:t>
      </w:r>
      <w:r>
        <w:rPr>
          <w:rFonts w:ascii="Times New Roman" w:eastAsia="仿宋_GB2312" w:cs="仿宋_GB2312" w:hint="eastAsia"/>
          <w:sz w:val="30"/>
          <w:szCs w:val="30"/>
        </w:rPr>
        <w:t>年度预算财政拨款增加，人员经费等增加。</w:t>
      </w:r>
      <w:r>
        <w:rPr>
          <w:rFonts w:ascii="Times New Roman" w:eastAsia="仿宋_GB2312" w:cs="仿宋_GB2312" w:hint="eastAsia"/>
          <w:kern w:val="0"/>
          <w:sz w:val="30"/>
          <w:szCs w:val="30"/>
        </w:rPr>
        <w:t>其中：</w:t>
      </w:r>
    </w:p>
    <w:p w:rsidR="004A302C" w:rsidRDefault="00C31225">
      <w:pPr>
        <w:autoSpaceDE w:val="0"/>
        <w:autoSpaceDN w:val="0"/>
        <w:adjustRightInd w:val="0"/>
        <w:spacing w:line="600" w:lineRule="exact"/>
        <w:ind w:firstLine="720"/>
        <w:jc w:val="left"/>
        <w:rPr>
          <w:rFonts w:ascii="Times New Roman" w:eastAsia="黑体" w:cs="黑体"/>
          <w:b/>
          <w:bCs/>
          <w:kern w:val="0"/>
          <w:sz w:val="30"/>
          <w:szCs w:val="30"/>
        </w:rPr>
      </w:pPr>
      <w:r>
        <w:rPr>
          <w:rFonts w:ascii="Times New Roman" w:eastAsia="仿宋_GB2312" w:cs="仿宋_GB2312" w:hint="eastAsia"/>
          <w:kern w:val="0"/>
          <w:sz w:val="30"/>
          <w:szCs w:val="30"/>
        </w:rPr>
        <w:t>人员经费</w:t>
      </w:r>
      <w:r>
        <w:rPr>
          <w:rFonts w:ascii="Times New Roman" w:eastAsia="仿宋_GB2312" w:cs="Times New Roman" w:hint="eastAsia"/>
          <w:sz w:val="30"/>
          <w:szCs w:val="30"/>
        </w:rPr>
        <w:t>38,225,877.29</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基本工资、津贴补贴、奖金、机关事业单位基本养老保险缴费、职业年金缴费、职工基本医疗保险缴费、公务员医疗补助缴费、其他社会保障缴费、住房公积金、其他工资福利支出</w:t>
      </w:r>
    </w:p>
    <w:p w:rsidR="004A302C" w:rsidRDefault="00C31225">
      <w:pPr>
        <w:autoSpaceDE w:val="0"/>
        <w:autoSpaceDN w:val="0"/>
        <w:adjustRightInd w:val="0"/>
        <w:spacing w:line="600" w:lineRule="exact"/>
        <w:ind w:firstLine="720"/>
        <w:jc w:val="left"/>
        <w:rPr>
          <w:rFonts w:ascii="Times New Roman" w:eastAsia="黑体" w:cs="黑体"/>
          <w:b/>
          <w:bCs/>
          <w:kern w:val="0"/>
          <w:sz w:val="30"/>
          <w:szCs w:val="30"/>
        </w:rPr>
      </w:pPr>
      <w:r>
        <w:rPr>
          <w:rFonts w:ascii="Times New Roman" w:eastAsia="仿宋_GB2312" w:cs="仿宋_GB2312" w:hint="eastAsia"/>
          <w:kern w:val="0"/>
          <w:sz w:val="30"/>
          <w:szCs w:val="30"/>
        </w:rPr>
        <w:t>公用经费</w:t>
      </w:r>
      <w:r>
        <w:rPr>
          <w:rFonts w:ascii="Times New Roman" w:eastAsia="仿宋_GB2312" w:cs="Times New Roman" w:hint="eastAsia"/>
          <w:sz w:val="30"/>
          <w:szCs w:val="30"/>
        </w:rPr>
        <w:t>6,069,110.92</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办公费、印刷费、咨询费、手续费、水费、电费、邮电费、差旅费、维修</w:t>
      </w:r>
      <w:r>
        <w:rPr>
          <w:rFonts w:ascii="Times New Roman" w:eastAsia="仿宋_GB2312" w:cs="仿宋_GB2312" w:hint="eastAsia"/>
          <w:sz w:val="30"/>
          <w:szCs w:val="30"/>
        </w:rPr>
        <w:t>(</w:t>
      </w:r>
      <w:r>
        <w:rPr>
          <w:rFonts w:ascii="Times New Roman" w:eastAsia="仿宋_GB2312" w:cs="仿宋_GB2312" w:hint="eastAsia"/>
          <w:sz w:val="30"/>
          <w:szCs w:val="30"/>
        </w:rPr>
        <w:t>护</w:t>
      </w:r>
      <w:r>
        <w:rPr>
          <w:rFonts w:ascii="Times New Roman" w:eastAsia="仿宋_GB2312" w:cs="仿宋_GB2312" w:hint="eastAsia"/>
          <w:sz w:val="30"/>
          <w:szCs w:val="30"/>
        </w:rPr>
        <w:t>)</w:t>
      </w:r>
      <w:r>
        <w:rPr>
          <w:rFonts w:ascii="Times New Roman" w:eastAsia="仿宋_GB2312" w:cs="仿宋_GB2312" w:hint="eastAsia"/>
          <w:sz w:val="30"/>
          <w:szCs w:val="30"/>
        </w:rPr>
        <w:t>费、会议费、培训费、劳务费、委托业务费、工会经费、福利费、公务用车运行维护费、其他交通费用、其他商品和服务支出。</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七、政府性基金预算财政拨款收支决算情况</w:t>
      </w:r>
    </w:p>
    <w:p w:rsidR="004A302C" w:rsidRDefault="00C31225">
      <w:pPr>
        <w:autoSpaceDE w:val="0"/>
        <w:autoSpaceDN w:val="0"/>
        <w:adjustRightInd w:val="0"/>
        <w:spacing w:line="600" w:lineRule="exact"/>
        <w:ind w:firstLine="600"/>
        <w:jc w:val="left"/>
        <w:rPr>
          <w:rFonts w:ascii="Times New Roman" w:eastAsia="楷体" w:cs="楷体"/>
          <w:kern w:val="0"/>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年度无国有资本经营预算财政拨款收入、支出和结转结余。</w:t>
      </w:r>
      <w:r>
        <w:rPr>
          <w:rFonts w:ascii="Times New Roman" w:eastAsia="仿宋_GB2312" w:cs="仿宋_GB2312" w:hint="eastAsia"/>
          <w:sz w:val="30"/>
          <w:szCs w:val="30"/>
        </w:rPr>
        <w:tab/>
      </w:r>
    </w:p>
    <w:p w:rsidR="004A302C" w:rsidRDefault="00C31225">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rPr>
        <w:t>八、国有资本经营预算财政拨款收支决算情况说明</w:t>
      </w:r>
    </w:p>
    <w:p w:rsidR="004A302C" w:rsidRDefault="00C31225">
      <w:pPr>
        <w:keepNext/>
        <w:keepLines/>
        <w:autoSpaceDE w:val="0"/>
        <w:autoSpaceDN w:val="0"/>
        <w:adjustRightInd w:val="0"/>
        <w:spacing w:line="600" w:lineRule="exact"/>
        <w:ind w:firstLine="602"/>
        <w:jc w:val="left"/>
        <w:outlineLvl w:val="1"/>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年度无国有资本经营预算财政拨款收入、支出和结转结余。</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九、财政拨款</w:t>
      </w:r>
      <w:r>
        <w:rPr>
          <w:rFonts w:ascii="Times New Roman" w:eastAsia="黑体" w:cs="黑体"/>
          <w:b/>
          <w:bCs/>
          <w:kern w:val="0"/>
          <w:sz w:val="30"/>
          <w:szCs w:val="30"/>
        </w:rPr>
        <w:t>“</w:t>
      </w:r>
      <w:r>
        <w:rPr>
          <w:rFonts w:ascii="Times New Roman" w:eastAsia="黑体" w:cs="黑体" w:hint="eastAsia"/>
          <w:b/>
          <w:bCs/>
          <w:kern w:val="0"/>
          <w:sz w:val="30"/>
          <w:szCs w:val="30"/>
        </w:rPr>
        <w:t>三公</w:t>
      </w:r>
      <w:r>
        <w:rPr>
          <w:rFonts w:ascii="Times New Roman" w:eastAsia="黑体" w:cs="黑体"/>
          <w:b/>
          <w:bCs/>
          <w:kern w:val="0"/>
          <w:sz w:val="30"/>
          <w:szCs w:val="30"/>
        </w:rPr>
        <w:t>”</w:t>
      </w:r>
      <w:r>
        <w:rPr>
          <w:rFonts w:ascii="Times New Roman" w:eastAsia="黑体" w:cs="黑体" w:hint="eastAsia"/>
          <w:b/>
          <w:bCs/>
          <w:kern w:val="0"/>
          <w:sz w:val="30"/>
          <w:szCs w:val="30"/>
        </w:rPr>
        <w:t>经费</w:t>
      </w:r>
      <w:r>
        <w:rPr>
          <w:rFonts w:ascii="Times New Roman" w:eastAsia="黑体" w:cs="黑体" w:hint="eastAsia"/>
          <w:b/>
          <w:bCs/>
          <w:kern w:val="0"/>
          <w:sz w:val="30"/>
          <w:szCs w:val="30"/>
          <w:lang w:val="zh-CN"/>
        </w:rPr>
        <w:t>支出决算</w:t>
      </w:r>
      <w:r>
        <w:rPr>
          <w:rFonts w:ascii="Times New Roman" w:eastAsia="黑体" w:cs="黑体" w:hint="eastAsia"/>
          <w:b/>
          <w:bCs/>
          <w:kern w:val="0"/>
          <w:sz w:val="30"/>
          <w:szCs w:val="30"/>
        </w:rPr>
        <w:t>情况</w:t>
      </w:r>
    </w:p>
    <w:p w:rsidR="004A302C" w:rsidRDefault="00C31225">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p>
    <w:p w:rsidR="004A302C" w:rsidRDefault="00C31225">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lastRenderedPageBreak/>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经费预算</w:t>
      </w:r>
      <w:r>
        <w:rPr>
          <w:rFonts w:ascii="Times New Roman" w:eastAsia="仿宋_GB2312" w:cs="Times New Roman" w:hint="eastAsia"/>
          <w:kern w:val="0"/>
          <w:sz w:val="30"/>
          <w:szCs w:val="30"/>
        </w:rPr>
        <w:t>220,000.00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164,786.00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25.1</w:t>
      </w:r>
      <w:r>
        <w:rPr>
          <w:rFonts w:ascii="Times New Roman" w:eastAsia="仿宋_GB2312" w:cs="仿宋_GB2312"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按财政要求厉行勤俭节约压减经费开支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政法业务督导任务增加，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4A302C" w:rsidRDefault="00C31225">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（二）具体情况</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1.</w:t>
      </w:r>
      <w:r>
        <w:rPr>
          <w:rFonts w:ascii="Times New Roman" w:eastAsia="仿宋_GB2312" w:cs="仿宋_GB2312" w:hint="eastAsia"/>
          <w:kern w:val="0"/>
          <w:sz w:val="30"/>
          <w:szCs w:val="30"/>
        </w:rPr>
        <w:t>因公出国（境）费预算</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决算数与上年持平主要原因未安排人员出国</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与上年持平原因是</w:t>
      </w:r>
      <w:r>
        <w:rPr>
          <w:rFonts w:ascii="Times New Roman" w:eastAsia="仿宋_GB2312" w:cs="仿宋_GB2312" w:hint="eastAsia"/>
          <w:sz w:val="30"/>
          <w:szCs w:val="30"/>
        </w:rPr>
        <w:t>2023</w:t>
      </w:r>
      <w:r>
        <w:rPr>
          <w:rFonts w:ascii="Times New Roman" w:eastAsia="仿宋_GB2312" w:cs="仿宋_GB2312" w:hint="eastAsia"/>
          <w:sz w:val="30"/>
          <w:szCs w:val="30"/>
        </w:rPr>
        <w:t>年本单位组织的出国团组</w:t>
      </w:r>
      <w:r>
        <w:rPr>
          <w:rFonts w:ascii="Times New Roman" w:eastAsia="仿宋_GB2312" w:cs="仿宋_GB2312" w:hint="eastAsia"/>
          <w:sz w:val="30"/>
          <w:szCs w:val="30"/>
        </w:rPr>
        <w:t>0</w:t>
      </w:r>
      <w:r>
        <w:rPr>
          <w:rFonts w:ascii="Times New Roman" w:eastAsia="仿宋_GB2312" w:cs="仿宋_GB2312" w:hint="eastAsia"/>
          <w:sz w:val="30"/>
          <w:szCs w:val="30"/>
        </w:rPr>
        <w:t>个，出国</w:t>
      </w:r>
      <w:r>
        <w:rPr>
          <w:rFonts w:ascii="Times New Roman" w:eastAsia="仿宋_GB2312" w:cs="仿宋_GB2312" w:hint="eastAsia"/>
          <w:sz w:val="30"/>
          <w:szCs w:val="30"/>
        </w:rPr>
        <w:t>0</w:t>
      </w:r>
      <w:r>
        <w:rPr>
          <w:rFonts w:ascii="Times New Roman" w:eastAsia="仿宋_GB2312" w:cs="仿宋_GB2312" w:hint="eastAsia"/>
          <w:sz w:val="30"/>
          <w:szCs w:val="30"/>
        </w:rPr>
        <w:t>人次。</w:t>
      </w:r>
    </w:p>
    <w:p w:rsidR="004A302C" w:rsidRDefault="00C31225">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年本单位组织的出国团组</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个，出国</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4A302C" w:rsidRDefault="00C31225">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公务用车购置及运行维护费预算</w:t>
      </w:r>
      <w:r>
        <w:rPr>
          <w:rFonts w:ascii="Times New Roman" w:eastAsia="仿宋_GB2312" w:cs="Times New Roman" w:hint="eastAsia"/>
          <w:kern w:val="0"/>
          <w:sz w:val="30"/>
          <w:szCs w:val="30"/>
        </w:rPr>
        <w:t>140,000.00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84,786.00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39.44</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按财政要求厉行勤俭节约压减经费开支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政法业务督导任务增加，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4A302C" w:rsidRDefault="00C31225">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其中：</w:t>
      </w:r>
      <w:r>
        <w:rPr>
          <w:rFonts w:ascii="Times New Roman" w:eastAsia="仿宋_GB2312" w:cs="仿宋_GB2312" w:hint="eastAsia"/>
          <w:kern w:val="0"/>
          <w:sz w:val="30"/>
          <w:szCs w:val="30"/>
        </w:rPr>
        <w:t>公务用车运行维护费预算</w:t>
      </w:r>
      <w:r>
        <w:rPr>
          <w:rFonts w:ascii="Times New Roman" w:eastAsia="仿宋_GB2312" w:cs="Times New Roman" w:hint="eastAsia"/>
          <w:kern w:val="0"/>
          <w:sz w:val="30"/>
          <w:szCs w:val="30"/>
        </w:rPr>
        <w:t>140,000.00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84,786.00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39.44</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lastRenderedPageBreak/>
        <w:t>按财政要求厉行勤俭节约压减经费开支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w:t>
      </w:r>
      <w:r>
        <w:rPr>
          <w:rFonts w:ascii="Times New Roman" w:eastAsia="仿宋_GB2312" w:cs="仿宋_GB2312" w:hint="eastAsia"/>
          <w:kern w:val="0"/>
          <w:sz w:val="30"/>
          <w:szCs w:val="30"/>
        </w:rPr>
        <w:t>是：</w:t>
      </w:r>
      <w:r>
        <w:rPr>
          <w:rFonts w:ascii="Times New Roman" w:eastAsia="仿宋_GB2312" w:cs="仿宋_GB2312" w:hint="eastAsia"/>
          <w:kern w:val="0"/>
          <w:sz w:val="30"/>
          <w:szCs w:val="30"/>
        </w:rPr>
        <w:t>政法</w:t>
      </w:r>
      <w:r>
        <w:rPr>
          <w:rFonts w:ascii="Times New Roman" w:eastAsia="仿宋_GB2312" w:cs="仿宋_GB2312" w:hint="eastAsia"/>
          <w:sz w:val="30"/>
          <w:szCs w:val="30"/>
        </w:rPr>
        <w:t>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4A302C" w:rsidRDefault="00C31225">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截至</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w:t>
      </w:r>
      <w:r>
        <w:rPr>
          <w:rFonts w:ascii="Times New Roman" w:eastAsia="仿宋_GB2312" w:cs="仿宋_GB2312"/>
          <w:kern w:val="0"/>
          <w:sz w:val="30"/>
          <w:szCs w:val="30"/>
        </w:rPr>
        <w:t>12</w:t>
      </w:r>
      <w:r>
        <w:rPr>
          <w:rFonts w:ascii="Times New Roman" w:eastAsia="仿宋_GB2312" w:cs="仿宋_GB2312" w:hint="eastAsia"/>
          <w:kern w:val="0"/>
          <w:sz w:val="30"/>
          <w:szCs w:val="30"/>
        </w:rPr>
        <w:t>月</w:t>
      </w:r>
      <w:r>
        <w:rPr>
          <w:rFonts w:ascii="Times New Roman" w:eastAsia="仿宋_GB2312" w:cs="仿宋_GB2312"/>
          <w:kern w:val="0"/>
          <w:sz w:val="30"/>
          <w:szCs w:val="30"/>
        </w:rPr>
        <w:t>31</w:t>
      </w:r>
      <w:r>
        <w:rPr>
          <w:rFonts w:ascii="Times New Roman" w:eastAsia="仿宋_GB2312" w:cs="仿宋_GB2312" w:hint="eastAsia"/>
          <w:kern w:val="0"/>
          <w:sz w:val="30"/>
          <w:szCs w:val="30"/>
        </w:rPr>
        <w:t>日，使用财政拨款开支运行维护费的公务用车保有量为</w:t>
      </w:r>
      <w:r>
        <w:rPr>
          <w:rFonts w:ascii="Times New Roman" w:eastAsia="仿宋_GB2312" w:cs="Times New Roman" w:hint="eastAsia"/>
          <w:kern w:val="0"/>
          <w:sz w:val="30"/>
          <w:szCs w:val="30"/>
        </w:rPr>
        <w:t>10</w:t>
      </w:r>
      <w:r>
        <w:rPr>
          <w:rFonts w:ascii="Times New Roman" w:eastAsia="仿宋_GB2312" w:cs="仿宋_GB2312" w:hint="eastAsia"/>
          <w:kern w:val="0"/>
          <w:sz w:val="30"/>
          <w:szCs w:val="30"/>
        </w:rPr>
        <w:t>辆。</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公务用车购置费预算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本年度未用一般公共预算列支“三公”经费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本年度未用一般公共预算列支“三公”经费</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年购置公务用车</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辆。</w:t>
      </w:r>
    </w:p>
    <w:p w:rsidR="004A302C" w:rsidRDefault="00C31225">
      <w:pPr>
        <w:autoSpaceDE w:val="0"/>
        <w:autoSpaceDN w:val="0"/>
        <w:adjustRightInd w:val="0"/>
        <w:spacing w:line="600" w:lineRule="exact"/>
        <w:ind w:firstLine="645"/>
        <w:jc w:val="left"/>
        <w:rPr>
          <w:rFonts w:ascii="Times New Roman" w:eastAsia="仿宋_GB2312" w:cs="仿宋_GB2312"/>
          <w:kern w:val="0"/>
          <w:sz w:val="30"/>
          <w:szCs w:val="30"/>
        </w:rPr>
      </w:pPr>
      <w:r>
        <w:rPr>
          <w:rFonts w:ascii="Times New Roman" w:eastAsia="仿宋_GB2312" w:cs="仿宋_GB2312"/>
          <w:kern w:val="0"/>
          <w:sz w:val="30"/>
          <w:szCs w:val="30"/>
        </w:rPr>
        <w:t>3.</w:t>
      </w:r>
      <w:r>
        <w:rPr>
          <w:rFonts w:ascii="Times New Roman" w:eastAsia="仿宋_GB2312" w:cs="仿宋_GB2312" w:hint="eastAsia"/>
          <w:kern w:val="0"/>
          <w:sz w:val="30"/>
          <w:szCs w:val="30"/>
        </w:rPr>
        <w:t>公务接待费预算</w:t>
      </w:r>
      <w:r>
        <w:rPr>
          <w:rFonts w:ascii="Times New Roman" w:eastAsia="仿宋_GB2312" w:cs="Times New Roman" w:hint="eastAsia"/>
          <w:kern w:val="0"/>
          <w:sz w:val="30"/>
          <w:szCs w:val="30"/>
        </w:rPr>
        <w:t>30,000.00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30,000.00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本年度未用一般公共预算列支“三公”经费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本年度未用一般公共预算列支“三公”经费</w:t>
      </w:r>
    </w:p>
    <w:p w:rsidR="004A302C" w:rsidRDefault="00C31225">
      <w:pPr>
        <w:autoSpaceDE w:val="0"/>
        <w:autoSpaceDN w:val="0"/>
        <w:adjustRightInd w:val="0"/>
        <w:spacing w:line="600" w:lineRule="exact"/>
        <w:ind w:firstLine="645"/>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年本单位国内公务接待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人次；其中，外事接待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十、机关运行经费支出情况说明</w:t>
      </w:r>
    </w:p>
    <w:p w:rsidR="004A302C" w:rsidRDefault="00C31225">
      <w:pPr>
        <w:autoSpaceDE w:val="0"/>
        <w:autoSpaceDN w:val="0"/>
        <w:adjustRightInd w:val="0"/>
        <w:spacing w:line="58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cs="Times New Roman" w:hint="eastAsia"/>
          <w:kern w:val="0"/>
          <w:sz w:val="30"/>
          <w:szCs w:val="30"/>
        </w:rPr>
        <w:t>中共天津市委政法委员会</w:t>
      </w:r>
      <w:r>
        <w:rPr>
          <w:rFonts w:ascii="Times New Roman" w:eastAsia="宋体" w:cs="宋体" w:hint="eastAsia"/>
          <w:kern w:val="0"/>
          <w:sz w:val="30"/>
          <w:szCs w:val="30"/>
        </w:rPr>
        <w:t>2023</w:t>
      </w:r>
      <w:r>
        <w:rPr>
          <w:rFonts w:ascii="Times New Roman" w:eastAsia="仿宋_GB2312" w:cs="仿宋_GB2312" w:hint="eastAsia"/>
          <w:kern w:val="0"/>
          <w:sz w:val="30"/>
          <w:szCs w:val="30"/>
        </w:rPr>
        <w:t>年度机关运行经费决算数</w:t>
      </w:r>
      <w:r>
        <w:rPr>
          <w:rFonts w:ascii="Times New Roman" w:eastAsia="仿宋_GB2312" w:cs="Times New Roman" w:hint="eastAsia"/>
          <w:kern w:val="0"/>
          <w:sz w:val="30"/>
          <w:szCs w:val="30"/>
        </w:rPr>
        <w:lastRenderedPageBreak/>
        <w:t>6,069,110.92</w:t>
      </w:r>
      <w:r>
        <w:rPr>
          <w:rFonts w:ascii="Times New Roman" w:eastAsia="仿宋_GB2312" w:cs="仿宋_GB2312" w:hint="eastAsia"/>
          <w:kern w:val="0"/>
          <w:sz w:val="30"/>
          <w:szCs w:val="30"/>
        </w:rPr>
        <w:t>元，比</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年减少</w:t>
      </w:r>
      <w:r>
        <w:rPr>
          <w:rFonts w:ascii="Times New Roman" w:eastAsia="仿宋_GB2312" w:cs="仿宋_GB2312" w:hint="eastAsia"/>
          <w:kern w:val="0"/>
          <w:sz w:val="30"/>
          <w:szCs w:val="30"/>
        </w:rPr>
        <w:t>712,512.96</w:t>
      </w:r>
      <w:r>
        <w:rPr>
          <w:rFonts w:ascii="Times New Roman" w:eastAsia="仿宋_GB2312" w:cs="仿宋_GB2312" w:hint="eastAsia"/>
          <w:kern w:val="0"/>
          <w:sz w:val="30"/>
          <w:szCs w:val="30"/>
        </w:rPr>
        <w:t>元，降低</w:t>
      </w:r>
      <w:r>
        <w:rPr>
          <w:rFonts w:ascii="Times New Roman" w:eastAsia="仿宋_GB2312" w:cs="仿宋_GB2312" w:hint="eastAsia"/>
          <w:kern w:val="0"/>
          <w:sz w:val="30"/>
          <w:szCs w:val="30"/>
        </w:rPr>
        <w:t>10.51</w:t>
      </w:r>
      <w:r>
        <w:rPr>
          <w:rFonts w:ascii="Times New Roman" w:eastAsia="仿宋_GB2312" w:cs="Times New Roman" w:hint="eastAsia"/>
          <w:kern w:val="0"/>
          <w:sz w:val="30"/>
          <w:szCs w:val="30"/>
        </w:rPr>
        <w:t>%</w:t>
      </w:r>
      <w:r>
        <w:rPr>
          <w:rFonts w:ascii="Times New Roman" w:eastAsia="仿宋_GB2312" w:cs="仿宋_GB2312" w:hint="eastAsia"/>
          <w:kern w:val="0"/>
          <w:sz w:val="30"/>
          <w:szCs w:val="30"/>
        </w:rPr>
        <w:t>。主要原因是：</w:t>
      </w:r>
      <w:r>
        <w:rPr>
          <w:rFonts w:ascii="Times New Roman" w:eastAsia="仿宋_GB2312" w:cs="仿宋_GB2312" w:hint="eastAsia"/>
          <w:sz w:val="30"/>
          <w:szCs w:val="30"/>
        </w:rPr>
        <w:t>按财政要求历行勤俭节约压减机关运行经费开支。</w:t>
      </w:r>
    </w:p>
    <w:p w:rsidR="004A302C" w:rsidRDefault="004A302C">
      <w:pPr>
        <w:keepNext/>
        <w:keepLines/>
        <w:autoSpaceDE w:val="0"/>
        <w:autoSpaceDN w:val="0"/>
        <w:adjustRightInd w:val="0"/>
        <w:spacing w:line="600" w:lineRule="exact"/>
        <w:ind w:firstLine="602"/>
        <w:jc w:val="left"/>
        <w:outlineLvl w:val="1"/>
        <w:rPr>
          <w:rFonts w:ascii="Times New Roman" w:eastAsia="仿宋_GB2312" w:cs="仿宋_GB2312"/>
          <w:sz w:val="30"/>
          <w:szCs w:val="30"/>
        </w:rPr>
      </w:pPr>
    </w:p>
    <w:p w:rsidR="004A302C" w:rsidRDefault="00C31225">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十一、政府采购支出情况说明</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color w:val="000000"/>
          <w:kern w:val="0"/>
          <w:sz w:val="30"/>
          <w:szCs w:val="30"/>
        </w:rPr>
        <w:t>中共天津市委政法委员会</w:t>
      </w:r>
      <w:r>
        <w:rPr>
          <w:rFonts w:ascii="Times New Roman" w:eastAsia="宋体" w:cs="宋体" w:hint="eastAsia"/>
          <w:color w:val="000000"/>
          <w:kern w:val="0"/>
          <w:sz w:val="30"/>
          <w:szCs w:val="30"/>
        </w:rPr>
        <w:t>2023</w:t>
      </w:r>
      <w:r>
        <w:rPr>
          <w:rFonts w:ascii="Times New Roman" w:eastAsia="仿宋_GB2312" w:cs="仿宋_GB2312" w:hint="eastAsia"/>
          <w:color w:val="000000"/>
          <w:kern w:val="0"/>
          <w:sz w:val="30"/>
          <w:szCs w:val="30"/>
        </w:rPr>
        <w:t>年</w:t>
      </w:r>
      <w:r>
        <w:rPr>
          <w:rFonts w:ascii="Times New Roman" w:eastAsia="仿宋_GB2312" w:cs="仿宋_GB2312" w:hint="eastAsia"/>
          <w:sz w:val="30"/>
          <w:szCs w:val="30"/>
        </w:rPr>
        <w:t>政府</w:t>
      </w:r>
      <w:r>
        <w:rPr>
          <w:rFonts w:ascii="Times New Roman" w:eastAsia="仿宋_GB2312" w:cs="仿宋_GB2312" w:hint="eastAsia"/>
          <w:color w:val="000000"/>
          <w:kern w:val="0"/>
          <w:sz w:val="30"/>
          <w:szCs w:val="30"/>
        </w:rPr>
        <w:t>采购支出总额</w:t>
      </w:r>
      <w:r>
        <w:rPr>
          <w:rFonts w:ascii="Times New Roman" w:eastAsia="仿宋_GB2312" w:cs="Times New Roman" w:hint="eastAsia"/>
          <w:kern w:val="0"/>
          <w:sz w:val="30"/>
          <w:szCs w:val="30"/>
        </w:rPr>
        <w:t>13,314,200.00</w:t>
      </w:r>
      <w:r>
        <w:rPr>
          <w:rFonts w:ascii="Times New Roman" w:eastAsia="仿宋_GB2312" w:cs="仿宋_GB2312" w:hint="eastAsia"/>
          <w:color w:val="000000"/>
          <w:kern w:val="0"/>
          <w:sz w:val="30"/>
          <w:szCs w:val="30"/>
        </w:rPr>
        <w:t>元，其中：政府采购货物支出</w:t>
      </w:r>
      <w:r>
        <w:rPr>
          <w:rFonts w:ascii="Times New Roman" w:eastAsia="仿宋_GB2312" w:cs="Times New Roman" w:hint="eastAsia"/>
          <w:kern w:val="0"/>
          <w:sz w:val="30"/>
          <w:szCs w:val="30"/>
        </w:rPr>
        <w:t>3,766,200.00</w:t>
      </w:r>
      <w:r>
        <w:rPr>
          <w:rFonts w:ascii="Times New Roman" w:eastAsia="仿宋_GB2312" w:cs="仿宋_GB2312" w:hint="eastAsia"/>
          <w:color w:val="000000"/>
          <w:kern w:val="0"/>
          <w:sz w:val="30"/>
          <w:szCs w:val="30"/>
        </w:rPr>
        <w:t>元、政府采购工程支出</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元、政府采购服务支出</w:t>
      </w:r>
      <w:r>
        <w:rPr>
          <w:rFonts w:ascii="Times New Roman" w:eastAsia="仿宋_GB2312" w:cs="Times New Roman" w:hint="eastAsia"/>
          <w:kern w:val="0"/>
          <w:sz w:val="30"/>
          <w:szCs w:val="30"/>
        </w:rPr>
        <w:t>9,548,000.00</w:t>
      </w:r>
      <w:r>
        <w:rPr>
          <w:rFonts w:ascii="Times New Roman" w:eastAsia="仿宋_GB2312" w:cs="仿宋_GB2312" w:hint="eastAsia"/>
          <w:color w:val="000000"/>
          <w:kern w:val="0"/>
          <w:sz w:val="30"/>
          <w:szCs w:val="30"/>
        </w:rPr>
        <w:t>元。授予中小企业合同金额</w:t>
      </w:r>
      <w:r>
        <w:rPr>
          <w:rFonts w:ascii="Times New Roman" w:eastAsia="仿宋_GB2312" w:cs="Times New Roman" w:hint="eastAsia"/>
          <w:kern w:val="0"/>
          <w:sz w:val="30"/>
          <w:szCs w:val="30"/>
        </w:rPr>
        <w:t>6,943,200.00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52.15%</w:t>
      </w:r>
      <w:r>
        <w:rPr>
          <w:rFonts w:ascii="Times New Roman" w:eastAsia="仿宋_GB2312" w:cs="仿宋_GB2312" w:hint="eastAsia"/>
          <w:color w:val="000000"/>
          <w:kern w:val="0"/>
          <w:sz w:val="30"/>
          <w:szCs w:val="30"/>
        </w:rPr>
        <w:t>，其中：授予小微企业合同金额</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0.0%</w:t>
      </w:r>
      <w:r>
        <w:rPr>
          <w:rFonts w:ascii="Times New Roman" w:eastAsia="仿宋_GB2312" w:cs="仿宋_GB2312" w:hint="eastAsia"/>
          <w:color w:val="000000"/>
          <w:kern w:val="0"/>
          <w:sz w:val="30"/>
          <w:szCs w:val="30"/>
        </w:rPr>
        <w:t>；</w:t>
      </w:r>
      <w:r>
        <w:rPr>
          <w:rFonts w:ascii="Times New Roman" w:eastAsia="仿宋_GB2312" w:cs="仿宋_GB2312" w:hint="eastAsia"/>
          <w:kern w:val="0"/>
          <w:sz w:val="30"/>
          <w:szCs w:val="30"/>
        </w:rPr>
        <w:t>货物采购授予中小企业合同金额占货物支出金额的</w:t>
      </w:r>
      <w:r>
        <w:rPr>
          <w:rFonts w:ascii="Times New Roman" w:eastAsia="仿宋_GB2312" w:cs="仿宋_GB2312" w:hint="eastAsia"/>
          <w:sz w:val="30"/>
          <w:szCs w:val="30"/>
        </w:rPr>
        <w:t>100.0</w:t>
      </w:r>
      <w:r>
        <w:rPr>
          <w:rFonts w:ascii="Times New Roman" w:eastAsia="仿宋_GB2312" w:cs="仿宋_GB2312"/>
          <w:kern w:val="0"/>
          <w:sz w:val="30"/>
          <w:szCs w:val="30"/>
        </w:rPr>
        <w:t>%</w:t>
      </w:r>
      <w:r>
        <w:rPr>
          <w:rFonts w:ascii="Times New Roman" w:eastAsia="仿宋_GB2312" w:cs="仿宋_GB2312" w:hint="eastAsia"/>
          <w:kern w:val="0"/>
          <w:sz w:val="30"/>
          <w:szCs w:val="30"/>
        </w:rPr>
        <w:t>，工程采购授予中小企业合同金额占工程支出金额的</w:t>
      </w:r>
      <w:r>
        <w:rPr>
          <w:rFonts w:ascii="Times New Roman" w:eastAsia="仿宋_GB2312" w:cs="仿宋_GB2312" w:hint="eastAsia"/>
          <w:sz w:val="30"/>
          <w:szCs w:val="30"/>
        </w:rPr>
        <w:t>0.0</w:t>
      </w:r>
      <w:r>
        <w:rPr>
          <w:rFonts w:ascii="Times New Roman" w:eastAsia="仿宋_GB2312" w:cs="仿宋_GB2312"/>
          <w:kern w:val="0"/>
          <w:sz w:val="30"/>
          <w:szCs w:val="30"/>
        </w:rPr>
        <w:t>%</w:t>
      </w:r>
      <w:r>
        <w:rPr>
          <w:rFonts w:ascii="Times New Roman" w:eastAsia="仿宋_GB2312" w:cs="仿宋_GB2312" w:hint="eastAsia"/>
          <w:kern w:val="0"/>
          <w:sz w:val="30"/>
          <w:szCs w:val="30"/>
        </w:rPr>
        <w:t>，服务采购授予中小企业合同金额占服务支出金额的</w:t>
      </w:r>
      <w:r>
        <w:rPr>
          <w:rFonts w:ascii="Times New Roman" w:eastAsia="仿宋_GB2312" w:cs="仿宋_GB2312" w:hint="eastAsia"/>
          <w:sz w:val="30"/>
          <w:szCs w:val="30"/>
        </w:rPr>
        <w:t>33.27</w:t>
      </w:r>
      <w:r>
        <w:rPr>
          <w:rFonts w:ascii="Times New Roman" w:eastAsia="仿宋_GB2312" w:cs="仿宋_GB2312"/>
          <w:kern w:val="0"/>
          <w:sz w:val="30"/>
          <w:szCs w:val="30"/>
        </w:rPr>
        <w:t>%</w:t>
      </w:r>
      <w:r>
        <w:rPr>
          <w:rFonts w:ascii="Times New Roman" w:eastAsia="仿宋_GB2312" w:cs="仿宋_GB2312" w:hint="eastAsia"/>
          <w:kern w:val="0"/>
          <w:sz w:val="30"/>
          <w:szCs w:val="30"/>
        </w:rPr>
        <w:t>。</w:t>
      </w:r>
    </w:p>
    <w:p w:rsidR="004A302C" w:rsidRDefault="004A302C">
      <w:pPr>
        <w:autoSpaceDE w:val="0"/>
        <w:autoSpaceDN w:val="0"/>
        <w:adjustRightInd w:val="0"/>
        <w:spacing w:line="600" w:lineRule="exact"/>
        <w:ind w:firstLine="600"/>
        <w:jc w:val="left"/>
        <w:rPr>
          <w:rFonts w:ascii="Times New Roman" w:eastAsia="楷体" w:cs="Times New Roman"/>
          <w:kern w:val="0"/>
          <w:sz w:val="30"/>
          <w:szCs w:val="30"/>
        </w:rPr>
      </w:pPr>
    </w:p>
    <w:p w:rsidR="004A302C" w:rsidRDefault="00C31225">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十二、</w:t>
      </w:r>
      <w:r>
        <w:rPr>
          <w:rFonts w:ascii="Times New Roman" w:eastAsia="黑体" w:cs="黑体" w:hint="eastAsia"/>
          <w:b/>
          <w:bCs/>
          <w:kern w:val="0"/>
          <w:sz w:val="30"/>
          <w:szCs w:val="30"/>
        </w:rPr>
        <w:t>国有资产占有使用情况说明</w:t>
      </w:r>
    </w:p>
    <w:p w:rsidR="004A302C" w:rsidRDefault="00C31225">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年度无国有资产占有使用情况。</w:t>
      </w:r>
    </w:p>
    <w:p w:rsidR="004A302C" w:rsidRDefault="004A302C">
      <w:pPr>
        <w:autoSpaceDE w:val="0"/>
        <w:autoSpaceDN w:val="0"/>
        <w:adjustRightInd w:val="0"/>
        <w:spacing w:line="600" w:lineRule="exact"/>
        <w:ind w:firstLine="600"/>
        <w:jc w:val="left"/>
        <w:rPr>
          <w:rFonts w:ascii="Times New Roman" w:eastAsia="黑体" w:cs="黑体"/>
          <w:b/>
          <w:bCs/>
          <w:kern w:val="0"/>
          <w:sz w:val="30"/>
          <w:szCs w:val="30"/>
        </w:rPr>
      </w:pPr>
    </w:p>
    <w:p w:rsidR="004A302C" w:rsidRDefault="00C31225">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十三、</w:t>
      </w:r>
      <w:r>
        <w:rPr>
          <w:rFonts w:ascii="Times New Roman" w:eastAsia="黑体" w:cs="黑体" w:hint="eastAsia"/>
          <w:b/>
          <w:bCs/>
          <w:kern w:val="0"/>
          <w:sz w:val="30"/>
          <w:szCs w:val="30"/>
        </w:rPr>
        <w:t>预算绩效情况说明</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根据预算绩效管理要求，中共天津市委政法委员会</w:t>
      </w:r>
      <w:r>
        <w:rPr>
          <w:rFonts w:ascii="Times New Roman" w:eastAsia="仿宋_GB2312" w:cs="仿宋_GB2312" w:hint="eastAsia"/>
          <w:sz w:val="30"/>
          <w:szCs w:val="30"/>
        </w:rPr>
        <w:t>（本级）</w:t>
      </w:r>
      <w:r>
        <w:rPr>
          <w:rFonts w:ascii="Times New Roman" w:eastAsia="仿宋_GB2312" w:cs="仿宋_GB2312" w:hint="eastAsia"/>
          <w:sz w:val="30"/>
          <w:szCs w:val="30"/>
        </w:rPr>
        <w:t>2023</w:t>
      </w:r>
      <w:r>
        <w:rPr>
          <w:rFonts w:ascii="Times New Roman" w:eastAsia="仿宋_GB2312" w:cs="仿宋_GB2312" w:hint="eastAsia"/>
          <w:sz w:val="30"/>
          <w:szCs w:val="30"/>
        </w:rPr>
        <w:t>年度已对</w:t>
      </w:r>
      <w:r>
        <w:rPr>
          <w:rFonts w:ascii="Times New Roman" w:eastAsia="仿宋_GB2312" w:cs="仿宋_GB2312" w:hint="eastAsia"/>
          <w:sz w:val="30"/>
          <w:szCs w:val="30"/>
        </w:rPr>
        <w:t>3</w:t>
      </w:r>
      <w:r>
        <w:rPr>
          <w:rFonts w:ascii="Times New Roman" w:eastAsia="仿宋_GB2312" w:cs="仿宋_GB2312" w:hint="eastAsia"/>
          <w:sz w:val="30"/>
          <w:szCs w:val="30"/>
        </w:rPr>
        <w:t>个市级项目开展绩效自评，涉及金额</w:t>
      </w:r>
      <w:r>
        <w:rPr>
          <w:rFonts w:ascii="Times New Roman" w:eastAsia="仿宋_GB2312" w:cs="仿宋_GB2312" w:hint="eastAsia"/>
          <w:sz w:val="30"/>
          <w:szCs w:val="30"/>
        </w:rPr>
        <w:t>9,200,486.00</w:t>
      </w:r>
      <w:r>
        <w:rPr>
          <w:rFonts w:ascii="Times New Roman" w:eastAsia="仿宋_GB2312" w:cs="仿宋_GB2312" w:hint="eastAsia"/>
          <w:sz w:val="30"/>
          <w:szCs w:val="30"/>
        </w:rPr>
        <w:t>元，自评结果已随部门决算一并公开；天津市社会治理研究中心</w:t>
      </w:r>
      <w:r>
        <w:rPr>
          <w:rFonts w:ascii="Times New Roman" w:eastAsia="仿宋_GB2312" w:cs="仿宋_GB2312" w:hint="eastAsia"/>
          <w:sz w:val="30"/>
          <w:szCs w:val="30"/>
        </w:rPr>
        <w:t>2023</w:t>
      </w:r>
      <w:r>
        <w:rPr>
          <w:rFonts w:ascii="Times New Roman" w:eastAsia="仿宋_GB2312" w:cs="仿宋_GB2312" w:hint="eastAsia"/>
          <w:sz w:val="30"/>
          <w:szCs w:val="30"/>
        </w:rPr>
        <w:t>年度已对</w:t>
      </w:r>
      <w:r>
        <w:rPr>
          <w:rFonts w:ascii="Times New Roman" w:eastAsia="仿宋_GB2312" w:cs="仿宋_GB2312" w:hint="eastAsia"/>
          <w:sz w:val="30"/>
          <w:szCs w:val="30"/>
        </w:rPr>
        <w:t>1</w:t>
      </w:r>
      <w:r>
        <w:rPr>
          <w:rFonts w:ascii="Times New Roman" w:eastAsia="仿宋_GB2312" w:cs="仿宋_GB2312" w:hint="eastAsia"/>
          <w:sz w:val="30"/>
          <w:szCs w:val="30"/>
        </w:rPr>
        <w:t>个市级项目开展绩效自评，涉及金额</w:t>
      </w:r>
      <w:r>
        <w:rPr>
          <w:rFonts w:ascii="Times New Roman" w:eastAsia="仿宋_GB2312" w:cs="仿宋_GB2312" w:hint="eastAsia"/>
          <w:sz w:val="30"/>
          <w:szCs w:val="30"/>
        </w:rPr>
        <w:t>1,100,000.00</w:t>
      </w:r>
      <w:r>
        <w:rPr>
          <w:rFonts w:ascii="Times New Roman" w:eastAsia="仿宋_GB2312" w:cs="仿宋_GB2312" w:hint="eastAsia"/>
          <w:sz w:val="30"/>
          <w:szCs w:val="30"/>
        </w:rPr>
        <w:t>元，自评结</w:t>
      </w:r>
      <w:r>
        <w:rPr>
          <w:rFonts w:ascii="Times New Roman" w:eastAsia="仿宋_GB2312" w:cs="仿宋_GB2312" w:hint="eastAsia"/>
          <w:sz w:val="30"/>
          <w:szCs w:val="30"/>
        </w:rPr>
        <w:lastRenderedPageBreak/>
        <w:t>果已随部门决算一并公开。</w:t>
      </w:r>
    </w:p>
    <w:p w:rsidR="004A302C" w:rsidRDefault="00C31225">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十四、</w:t>
      </w:r>
      <w:r>
        <w:rPr>
          <w:rFonts w:ascii="Times New Roman" w:eastAsia="黑体" w:cs="黑体" w:hint="eastAsia"/>
          <w:b/>
          <w:bCs/>
          <w:kern w:val="0"/>
          <w:sz w:val="30"/>
          <w:szCs w:val="30"/>
        </w:rPr>
        <w:t>教育、医疗卫生、社会保障和就业、住房保障、涉农补贴等民生支出情况说明</w:t>
      </w:r>
    </w:p>
    <w:p w:rsidR="004A302C" w:rsidRDefault="004A302C">
      <w:pPr>
        <w:autoSpaceDE w:val="0"/>
        <w:autoSpaceDN w:val="0"/>
        <w:adjustRightInd w:val="0"/>
        <w:spacing w:line="600" w:lineRule="exact"/>
        <w:ind w:firstLine="600"/>
        <w:jc w:val="left"/>
        <w:rPr>
          <w:rFonts w:ascii="Times New Roman" w:eastAsia="仿宋_GB2312" w:cs="仿宋_GB2312"/>
          <w:kern w:val="0"/>
          <w:sz w:val="30"/>
          <w:szCs w:val="30"/>
        </w:rPr>
      </w:pP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中共天津市委政法委员会不属于乡、镇、街级单位，不涉及公开</w:t>
      </w:r>
      <w:r>
        <w:rPr>
          <w:rFonts w:ascii="Times New Roman" w:eastAsia="仿宋_GB2312" w:cs="仿宋_GB2312" w:hint="eastAsia"/>
          <w:sz w:val="30"/>
          <w:szCs w:val="30"/>
        </w:rPr>
        <w:t>2023</w:t>
      </w:r>
      <w:r>
        <w:rPr>
          <w:rFonts w:ascii="Times New Roman" w:eastAsia="仿宋_GB2312" w:cs="仿宋_GB2312" w:hint="eastAsia"/>
          <w:sz w:val="30"/>
          <w:szCs w:val="30"/>
        </w:rPr>
        <w:t>年度教育、医疗卫生、社会保障和就业、住房保障、涉农补贴等民生支出情况。</w:t>
      </w:r>
    </w:p>
    <w:p w:rsidR="004A302C" w:rsidRDefault="00C31225">
      <w:pPr>
        <w:autoSpaceDE w:val="0"/>
        <w:autoSpaceDN w:val="0"/>
        <w:adjustRightInd w:val="0"/>
        <w:jc w:val="left"/>
        <w:rPr>
          <w:rFonts w:ascii="Times New Roman" w:eastAsia="仿宋_GB2312" w:cs="仿宋_GB2312"/>
          <w:b/>
          <w:bCs/>
          <w:color w:val="000000"/>
          <w:kern w:val="0"/>
          <w:sz w:val="30"/>
          <w:szCs w:val="30"/>
        </w:rPr>
      </w:pPr>
      <w:r>
        <w:rPr>
          <w:rFonts w:ascii="Times New Roman" w:eastAsia="仿宋_GB2312" w:cs="仿宋_GB2312"/>
          <w:b/>
          <w:bCs/>
          <w:color w:val="000000"/>
          <w:kern w:val="0"/>
          <w:sz w:val="30"/>
          <w:szCs w:val="30"/>
        </w:rPr>
        <w:br w:type="page"/>
      </w:r>
    </w:p>
    <w:p w:rsidR="004A302C" w:rsidRDefault="00C31225">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第四部分名词解释</w:t>
      </w:r>
    </w:p>
    <w:p w:rsidR="004A302C" w:rsidRDefault="004A302C">
      <w:pPr>
        <w:autoSpaceDE w:val="0"/>
        <w:autoSpaceDN w:val="0"/>
        <w:adjustRightInd w:val="0"/>
        <w:spacing w:line="600" w:lineRule="exact"/>
        <w:ind w:firstLine="600"/>
        <w:jc w:val="left"/>
        <w:rPr>
          <w:rFonts w:ascii="Times New Roman" w:eastAsia="仿宋_GB2312" w:cs="仿宋_GB2312"/>
          <w:kern w:val="0"/>
          <w:sz w:val="30"/>
          <w:szCs w:val="30"/>
        </w:rPr>
      </w:pP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kern w:val="0"/>
          <w:sz w:val="30"/>
          <w:szCs w:val="30"/>
        </w:rPr>
        <w:t>.</w:t>
      </w:r>
      <w:r>
        <w:rPr>
          <w:rFonts w:ascii="Times New Roman" w:eastAsia="仿宋_GB2312"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A302C" w:rsidRDefault="00C31225">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A302C" w:rsidRDefault="00C31225">
      <w:pPr>
        <w:autoSpaceDE w:val="0"/>
        <w:autoSpaceDN w:val="0"/>
        <w:adjustRightInd w:val="0"/>
        <w:spacing w:line="600" w:lineRule="exact"/>
        <w:ind w:firstLine="600"/>
        <w:jc w:val="left"/>
        <w:rPr>
          <w:rFonts w:ascii="Times New Roman"/>
        </w:rPr>
      </w:pPr>
      <w:r>
        <w:rPr>
          <w:rFonts w:ascii="Times New Roman" w:eastAsia="仿宋_GB2312" w:cs="仿宋_GB2312"/>
          <w:kern w:val="0"/>
          <w:sz w:val="30"/>
          <w:szCs w:val="30"/>
        </w:rPr>
        <w:t>3.“</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4A302C" w:rsidSect="004A302C">
      <w:pgSz w:w="12240" w:h="15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25" w:rsidRDefault="00C31225" w:rsidP="00D76D6F">
      <w:r>
        <w:separator/>
      </w:r>
    </w:p>
  </w:endnote>
  <w:endnote w:type="continuationSeparator" w:id="1">
    <w:p w:rsidR="00C31225" w:rsidRDefault="00C31225" w:rsidP="00D76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25" w:rsidRDefault="00C31225" w:rsidP="00D76D6F">
      <w:r>
        <w:separator/>
      </w:r>
    </w:p>
  </w:footnote>
  <w:footnote w:type="continuationSeparator" w:id="1">
    <w:p w:rsidR="00C31225" w:rsidRDefault="00C31225" w:rsidP="00D76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4A302C"/>
    <w:rsid w:val="004A302C"/>
    <w:rsid w:val="00C31225"/>
    <w:rsid w:val="00D76D6F"/>
    <w:rsid w:val="2F2367C0"/>
    <w:rsid w:val="348B67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02C"/>
    <w:pPr>
      <w:widowControl w:val="0"/>
      <w:jc w:val="both"/>
    </w:pPr>
    <w:rPr>
      <w:rFonts w:ascii="等线" w:eastAsia="等线" w:cs="Arial"/>
      <w:kern w:val="2"/>
      <w:sz w:val="21"/>
      <w:szCs w:val="22"/>
    </w:rPr>
  </w:style>
  <w:style w:type="paragraph" w:styleId="1">
    <w:name w:val="heading 1"/>
    <w:basedOn w:val="a"/>
    <w:next w:val="a"/>
    <w:rsid w:val="004A302C"/>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rsid w:val="004A302C"/>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4A302C"/>
    <w:pPr>
      <w:jc w:val="left"/>
    </w:pPr>
  </w:style>
  <w:style w:type="paragraph" w:styleId="a4">
    <w:name w:val="footer"/>
    <w:basedOn w:val="a"/>
    <w:qFormat/>
    <w:rsid w:val="004A302C"/>
    <w:pPr>
      <w:tabs>
        <w:tab w:val="center" w:pos="4153"/>
        <w:tab w:val="right" w:pos="8306"/>
      </w:tabs>
      <w:snapToGrid w:val="0"/>
      <w:jc w:val="left"/>
    </w:pPr>
    <w:rPr>
      <w:sz w:val="18"/>
      <w:szCs w:val="18"/>
    </w:rPr>
  </w:style>
  <w:style w:type="paragraph" w:styleId="a5">
    <w:name w:val="header"/>
    <w:basedOn w:val="a"/>
    <w:qFormat/>
    <w:rsid w:val="004A302C"/>
    <w:pP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天津市机关事务管理局</cp:lastModifiedBy>
  <cp:revision>81</cp:revision>
  <dcterms:created xsi:type="dcterms:W3CDTF">2023-08-11T08:11:00Z</dcterms:created>
  <dcterms:modified xsi:type="dcterms:W3CDTF">2024-08-22T01:32:00Z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